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9F286F" w:rsidRPr="00CC46AB" w14:paraId="1E3D348E" w14:textId="77777777" w:rsidTr="00F25ABB">
        <w:tc>
          <w:tcPr>
            <w:tcW w:w="13462" w:type="dxa"/>
            <w:gridSpan w:val="3"/>
          </w:tcPr>
          <w:p w14:paraId="13F15B9E" w14:textId="77777777" w:rsidR="009F286F" w:rsidRDefault="00292446" w:rsidP="00292446">
            <w:pPr>
              <w:rPr>
                <w:b/>
                <w:sz w:val="32"/>
                <w:szCs w:val="32"/>
                <w:lang w:val="nl-BE"/>
              </w:rPr>
            </w:pPr>
            <w:r>
              <w:rPr>
                <w:b/>
                <w:sz w:val="32"/>
                <w:szCs w:val="32"/>
                <w:lang w:val="nl-BE"/>
              </w:rPr>
              <w:t>Titel 3</w:t>
            </w:r>
            <w:r w:rsidR="009F286F">
              <w:rPr>
                <w:b/>
                <w:sz w:val="32"/>
                <w:szCs w:val="32"/>
                <w:lang w:val="nl-BE"/>
              </w:rPr>
              <w:t xml:space="preserve">. – </w:t>
            </w:r>
            <w:r>
              <w:rPr>
                <w:b/>
                <w:sz w:val="32"/>
                <w:szCs w:val="32"/>
                <w:lang w:val="nl-BE"/>
              </w:rPr>
              <w:t>Giften</w:t>
            </w:r>
            <w:r w:rsidR="009F286F">
              <w:rPr>
                <w:b/>
                <w:sz w:val="32"/>
                <w:szCs w:val="32"/>
                <w:lang w:val="nl-BE"/>
              </w:rPr>
              <w:t>.</w:t>
            </w:r>
          </w:p>
        </w:tc>
        <w:tc>
          <w:tcPr>
            <w:tcW w:w="283" w:type="dxa"/>
            <w:shd w:val="clear" w:color="auto" w:fill="auto"/>
          </w:tcPr>
          <w:p w14:paraId="2D548348" w14:textId="77777777" w:rsidR="009F286F" w:rsidRPr="00382324" w:rsidRDefault="009F286F" w:rsidP="000D42B6">
            <w:pPr>
              <w:rPr>
                <w:rFonts w:asciiTheme="majorHAnsi" w:eastAsiaTheme="majorEastAsia" w:hAnsiTheme="majorHAnsi" w:cstheme="majorBidi"/>
                <w:b/>
                <w:bCs/>
                <w:color w:val="2E74B5" w:themeColor="accent1" w:themeShade="BF"/>
                <w:sz w:val="32"/>
                <w:szCs w:val="28"/>
                <w:lang w:val="nl-BE"/>
              </w:rPr>
            </w:pPr>
          </w:p>
        </w:tc>
      </w:tr>
      <w:tr w:rsidR="000D42B6" w:rsidRPr="009F286F" w14:paraId="3C00A925" w14:textId="77777777" w:rsidTr="00D547AD">
        <w:tc>
          <w:tcPr>
            <w:tcW w:w="2122" w:type="dxa"/>
          </w:tcPr>
          <w:p w14:paraId="2D15E56F" w14:textId="77777777" w:rsidR="003C1279" w:rsidRPr="00B07AC9" w:rsidRDefault="000D42B6" w:rsidP="00520F98">
            <w:pPr>
              <w:rPr>
                <w:b/>
                <w:sz w:val="32"/>
                <w:szCs w:val="32"/>
                <w:lang w:val="nl-BE"/>
              </w:rPr>
            </w:pPr>
            <w:r w:rsidRPr="00B07AC9">
              <w:rPr>
                <w:b/>
                <w:sz w:val="32"/>
                <w:szCs w:val="32"/>
                <w:lang w:val="nl-BE"/>
              </w:rPr>
              <w:t xml:space="preserve">ARTIKEL </w:t>
            </w:r>
            <w:r w:rsidR="00292446">
              <w:rPr>
                <w:b/>
                <w:sz w:val="32"/>
                <w:szCs w:val="32"/>
                <w:lang w:val="nl-BE"/>
              </w:rPr>
              <w:t>10:11</w:t>
            </w:r>
          </w:p>
        </w:tc>
        <w:tc>
          <w:tcPr>
            <w:tcW w:w="11623" w:type="dxa"/>
            <w:gridSpan w:val="3"/>
            <w:shd w:val="clear" w:color="auto" w:fill="auto"/>
          </w:tcPr>
          <w:p w14:paraId="3C0F8F7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F286F" w14:paraId="613F6DDD" w14:textId="77777777" w:rsidTr="00D547AD">
        <w:tc>
          <w:tcPr>
            <w:tcW w:w="2122" w:type="dxa"/>
          </w:tcPr>
          <w:p w14:paraId="0065B827" w14:textId="77777777" w:rsidR="005B33B1" w:rsidRPr="00B07AC9" w:rsidRDefault="005B33B1" w:rsidP="000D42B6">
            <w:pPr>
              <w:rPr>
                <w:b/>
                <w:sz w:val="32"/>
                <w:szCs w:val="32"/>
                <w:lang w:val="nl-BE"/>
              </w:rPr>
            </w:pPr>
          </w:p>
        </w:tc>
        <w:tc>
          <w:tcPr>
            <w:tcW w:w="11623" w:type="dxa"/>
            <w:gridSpan w:val="3"/>
            <w:shd w:val="clear" w:color="auto" w:fill="auto"/>
          </w:tcPr>
          <w:p w14:paraId="59565D2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4E300F" w:rsidRPr="00EE75DF" w14:paraId="04D5BED4" w14:textId="77777777" w:rsidTr="007945C3">
        <w:trPr>
          <w:trHeight w:val="377"/>
        </w:trPr>
        <w:tc>
          <w:tcPr>
            <w:tcW w:w="2122" w:type="dxa"/>
          </w:tcPr>
          <w:p w14:paraId="5966AC52" w14:textId="77777777" w:rsidR="004E300F" w:rsidRDefault="004E300F" w:rsidP="004E300F">
            <w:pPr>
              <w:spacing w:after="0" w:line="240" w:lineRule="auto"/>
              <w:jc w:val="both"/>
              <w:rPr>
                <w:rFonts w:cs="Calibri"/>
                <w:lang w:val="nl-BE"/>
              </w:rPr>
            </w:pPr>
            <w:r>
              <w:rPr>
                <w:rFonts w:cs="Calibri"/>
                <w:lang w:val="nl-BE"/>
              </w:rPr>
              <w:t>WVV</w:t>
            </w:r>
          </w:p>
        </w:tc>
        <w:tc>
          <w:tcPr>
            <w:tcW w:w="5670" w:type="dxa"/>
            <w:shd w:val="clear" w:color="auto" w:fill="auto"/>
          </w:tcPr>
          <w:p w14:paraId="52EDBB5A" w14:textId="77777777" w:rsidR="004E300F" w:rsidRDefault="004E300F" w:rsidP="004E300F">
            <w:pPr>
              <w:spacing w:after="0" w:line="240" w:lineRule="auto"/>
              <w:jc w:val="both"/>
              <w:rPr>
                <w:rFonts w:cs="Calibri"/>
                <w:lang w:val="nl-BE"/>
              </w:rPr>
            </w:pPr>
            <w:r w:rsidRPr="00607B1E">
              <w:rPr>
                <w:rFonts w:cs="Calibri"/>
                <w:lang w:val="nl-BE"/>
              </w:rPr>
              <w:t>Met uitzondering van handgiften, behoeft elke gift onder de levenden</w:t>
            </w:r>
            <w:r>
              <w:rPr>
                <w:rFonts w:cs="Calibri"/>
                <w:lang w:val="nl-BE"/>
              </w:rPr>
              <w:t xml:space="preserve"> aan de vereniging</w:t>
            </w:r>
            <w:r w:rsidRPr="00607B1E">
              <w:rPr>
                <w:rFonts w:cs="Calibri"/>
                <w:lang w:val="nl-BE"/>
              </w:rPr>
              <w:t xml:space="preserve"> waarvan de waarde hoger is dan 100.000 euro aan een vereniging een machtiging door de minister van Justitie of zijn vertegenwoordiger.</w:t>
            </w:r>
          </w:p>
          <w:p w14:paraId="05394550" w14:textId="77777777" w:rsidR="004E300F" w:rsidRDefault="004E300F" w:rsidP="004E300F">
            <w:pPr>
              <w:spacing w:after="0" w:line="240" w:lineRule="auto"/>
              <w:jc w:val="both"/>
              <w:rPr>
                <w:rFonts w:cs="Calibri"/>
                <w:lang w:val="nl-BE"/>
              </w:rPr>
            </w:pPr>
          </w:p>
          <w:p w14:paraId="0124CAD5" w14:textId="77777777" w:rsidR="004E300F" w:rsidRDefault="004E300F" w:rsidP="004E300F">
            <w:pPr>
              <w:spacing w:after="0" w:line="240" w:lineRule="auto"/>
              <w:jc w:val="both"/>
              <w:rPr>
                <w:rFonts w:cs="Calibri"/>
                <w:bCs/>
                <w:lang w:val="nl-BE"/>
              </w:rPr>
            </w:pPr>
            <w:r w:rsidRPr="00607B1E">
              <w:rPr>
                <w:rFonts w:cs="Calibri"/>
                <w:bCs/>
                <w:lang w:val="nl-BE"/>
              </w:rPr>
              <w:t>De gift wordt geacht te zijn gemachtigd indien de minister van Justitie of zijn vertegenwoordiger niet heeft gereageerd binnen een termijn van drie maanden te rekenen van het aan hem gerichte verzoek tot machtiging.</w:t>
            </w:r>
          </w:p>
          <w:p w14:paraId="7B860CC4" w14:textId="77777777" w:rsidR="004E300F" w:rsidRDefault="004E300F" w:rsidP="004E300F">
            <w:pPr>
              <w:spacing w:after="0" w:line="240" w:lineRule="auto"/>
              <w:jc w:val="both"/>
              <w:rPr>
                <w:rFonts w:cs="Calibri"/>
                <w:bCs/>
                <w:lang w:val="nl-BE"/>
              </w:rPr>
            </w:pPr>
          </w:p>
          <w:p w14:paraId="60A4AEAB" w14:textId="77777777" w:rsidR="004E300F" w:rsidRDefault="004E300F" w:rsidP="004E300F">
            <w:pPr>
              <w:spacing w:after="0" w:line="240" w:lineRule="auto"/>
              <w:jc w:val="both"/>
              <w:rPr>
                <w:rFonts w:cs="Calibri"/>
                <w:bCs/>
                <w:lang w:val="nl-BE"/>
              </w:rPr>
            </w:pPr>
            <w:r w:rsidRPr="00607B1E">
              <w:rPr>
                <w:rFonts w:cs="Calibri"/>
                <w:bCs/>
                <w:lang w:val="nl-BE"/>
              </w:rPr>
              <w:t>De minister van Justitie bepaalt welke stukken bij het verzoek moeten worden gevoegd.</w:t>
            </w:r>
          </w:p>
          <w:p w14:paraId="28CDB80E" w14:textId="77777777" w:rsidR="004E300F" w:rsidRDefault="004E300F" w:rsidP="004E300F">
            <w:pPr>
              <w:spacing w:after="0" w:line="240" w:lineRule="auto"/>
              <w:jc w:val="both"/>
              <w:rPr>
                <w:rFonts w:cs="Calibri"/>
                <w:bCs/>
                <w:lang w:val="nl-BE"/>
              </w:rPr>
            </w:pPr>
          </w:p>
          <w:p w14:paraId="771AB412" w14:textId="77777777" w:rsidR="004E300F" w:rsidRDefault="004E300F" w:rsidP="004E300F">
            <w:pPr>
              <w:spacing w:after="0" w:line="240" w:lineRule="auto"/>
              <w:jc w:val="both"/>
              <w:rPr>
                <w:rFonts w:cs="Calibri"/>
                <w:bCs/>
                <w:lang w:val="nl-BE"/>
              </w:rPr>
            </w:pPr>
            <w:r w:rsidRPr="00607B1E">
              <w:rPr>
                <w:rFonts w:cs="Calibri"/>
                <w:bCs/>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567AFF36" w14:textId="77777777" w:rsidR="004E300F" w:rsidRDefault="004E300F" w:rsidP="004E300F">
            <w:pPr>
              <w:spacing w:after="0" w:line="240" w:lineRule="auto"/>
              <w:jc w:val="both"/>
              <w:rPr>
                <w:rFonts w:cs="Calibri"/>
                <w:bCs/>
                <w:lang w:val="nl-BE"/>
              </w:rPr>
            </w:pPr>
          </w:p>
          <w:p w14:paraId="479DB161" w14:textId="77777777" w:rsidR="004E300F" w:rsidRDefault="004E300F" w:rsidP="004E300F">
            <w:pPr>
              <w:spacing w:after="0" w:line="240" w:lineRule="auto"/>
              <w:jc w:val="both"/>
              <w:rPr>
                <w:rFonts w:cs="Calibri"/>
                <w:bCs/>
                <w:lang w:val="nl-BE"/>
              </w:rPr>
            </w:pPr>
            <w:r w:rsidRPr="00607B1E">
              <w:rPr>
                <w:rFonts w:cs="Calibri"/>
                <w:bCs/>
                <w:lang w:val="nl-BE"/>
              </w:rPr>
              <w:t xml:space="preserve">De machtiging kan </w:t>
            </w:r>
            <w:r>
              <w:rPr>
                <w:rFonts w:cs="Calibri"/>
                <w:bCs/>
                <w:lang w:val="nl-BE"/>
              </w:rPr>
              <w:t xml:space="preserve">enkel </w:t>
            </w:r>
            <w:r w:rsidRPr="00607B1E">
              <w:rPr>
                <w:rFonts w:cs="Calibri"/>
                <w:bCs/>
                <w:lang w:val="nl-BE"/>
              </w:rPr>
              <w:t xml:space="preserve"> worden verleend indien de vereniging heeft voldaan aan</w:t>
            </w:r>
            <w:r>
              <w:rPr>
                <w:rFonts w:cs="Calibri"/>
                <w:bCs/>
                <w:lang w:val="nl-BE"/>
              </w:rPr>
              <w:t xml:space="preserve"> de bepalingen van</w:t>
            </w:r>
            <w:r w:rsidRPr="00607B1E">
              <w:rPr>
                <w:rFonts w:cs="Calibri"/>
                <w:bCs/>
                <w:lang w:val="nl-BE"/>
              </w:rPr>
              <w:t xml:space="preserve"> artikel 2:10.</w:t>
            </w:r>
          </w:p>
          <w:p w14:paraId="07AAAC42" w14:textId="77777777" w:rsidR="004E300F" w:rsidRDefault="004E300F" w:rsidP="004E300F">
            <w:pPr>
              <w:spacing w:after="0" w:line="240" w:lineRule="auto"/>
              <w:jc w:val="both"/>
              <w:rPr>
                <w:rFonts w:cs="Calibri"/>
                <w:bCs/>
                <w:lang w:val="nl-BE"/>
              </w:rPr>
            </w:pPr>
          </w:p>
          <w:p w14:paraId="399F2789" w14:textId="77777777" w:rsidR="004E300F" w:rsidRPr="0000305E" w:rsidRDefault="004E300F" w:rsidP="004E300F">
            <w:pPr>
              <w:spacing w:after="0" w:line="240" w:lineRule="auto"/>
              <w:jc w:val="both"/>
              <w:rPr>
                <w:rFonts w:cs="Calibri"/>
                <w:lang w:val="nl-BE"/>
              </w:rPr>
            </w:pPr>
            <w:r w:rsidRPr="00607B1E">
              <w:rPr>
                <w:rFonts w:cs="Calibri"/>
                <w:bCs/>
                <w:lang w:val="nl-BE"/>
              </w:rPr>
              <w:t>Het bedrag bedoeld in het eerste lid kan worden gewijzigd bij een in ministerraad overlegd koninklijk besluit.</w:t>
            </w:r>
          </w:p>
        </w:tc>
        <w:tc>
          <w:tcPr>
            <w:tcW w:w="5953" w:type="dxa"/>
            <w:gridSpan w:val="2"/>
            <w:shd w:val="clear" w:color="auto" w:fill="auto"/>
          </w:tcPr>
          <w:p w14:paraId="29BC7828" w14:textId="77777777" w:rsidR="004E300F" w:rsidRPr="004E300F" w:rsidRDefault="004E300F" w:rsidP="004E300F">
            <w:pPr>
              <w:spacing w:after="0" w:line="240" w:lineRule="auto"/>
              <w:jc w:val="both"/>
              <w:rPr>
                <w:rFonts w:cs="Calibri"/>
                <w:lang w:val="fr-BE"/>
              </w:rPr>
            </w:pPr>
            <w:r w:rsidRPr="004E300F">
              <w:rPr>
                <w:rFonts w:cs="Calibri"/>
                <w:lang w:val="fr-BE"/>
              </w:rPr>
              <w:t>À l'exception des dons manuels, toute libér</w:t>
            </w:r>
            <w:r w:rsidR="009D2DA3">
              <w:rPr>
                <w:rFonts w:cs="Calibri"/>
                <w:lang w:val="fr-BE"/>
              </w:rPr>
              <w:t>alité entre vifs au profit de l'</w:t>
            </w:r>
            <w:r w:rsidRPr="004E300F">
              <w:rPr>
                <w:rFonts w:cs="Calibri"/>
                <w:lang w:val="fr-BE"/>
              </w:rPr>
              <w:t>association dont la valeur excède 100.000 euros au profit d'une association doit être autorisée par le ministre de la Justice ou son délégué.</w:t>
            </w:r>
          </w:p>
          <w:p w14:paraId="3E5A51A6" w14:textId="77777777" w:rsidR="004E300F" w:rsidRPr="004E300F" w:rsidRDefault="004E300F" w:rsidP="004E300F">
            <w:pPr>
              <w:spacing w:after="0" w:line="240" w:lineRule="auto"/>
              <w:jc w:val="both"/>
              <w:rPr>
                <w:rFonts w:cs="Calibri"/>
                <w:lang w:val="fr-BE"/>
              </w:rPr>
            </w:pPr>
          </w:p>
          <w:p w14:paraId="29FB3335" w14:textId="77777777" w:rsidR="004E300F" w:rsidRPr="004E300F" w:rsidRDefault="004E300F" w:rsidP="004E300F">
            <w:pPr>
              <w:spacing w:after="0" w:line="240" w:lineRule="auto"/>
              <w:jc w:val="both"/>
              <w:rPr>
                <w:rFonts w:cs="Calibri"/>
                <w:lang w:val="fr-BE"/>
              </w:rPr>
            </w:pPr>
            <w:r w:rsidRPr="004E300F">
              <w:rPr>
                <w:rFonts w:cs="Calibri"/>
                <w:lang w:val="fr-BE"/>
              </w:rPr>
              <w:t>La libéralité est réputée autorisée si le ministre de la Justice ou son délégué n'a pas réagi dans un délai de trois mois à dater de la demande d'autorisation qui lui est adressée.</w:t>
            </w:r>
          </w:p>
          <w:p w14:paraId="24E8534B" w14:textId="77777777" w:rsidR="004E300F" w:rsidRPr="004E300F" w:rsidRDefault="004E300F" w:rsidP="004E300F">
            <w:pPr>
              <w:spacing w:after="0" w:line="240" w:lineRule="auto"/>
              <w:jc w:val="both"/>
              <w:rPr>
                <w:rFonts w:cs="Calibri"/>
                <w:lang w:val="fr-BE"/>
              </w:rPr>
            </w:pPr>
          </w:p>
          <w:p w14:paraId="7FD03251" w14:textId="77777777" w:rsidR="004E300F" w:rsidRPr="004E300F" w:rsidRDefault="004E300F" w:rsidP="004E300F">
            <w:pPr>
              <w:spacing w:after="0" w:line="240" w:lineRule="auto"/>
              <w:jc w:val="both"/>
              <w:rPr>
                <w:rFonts w:cs="Calibri"/>
                <w:lang w:val="fr-BE"/>
              </w:rPr>
            </w:pPr>
            <w:r w:rsidRPr="004E300F">
              <w:rPr>
                <w:rFonts w:cs="Calibri"/>
                <w:lang w:val="fr-BE"/>
              </w:rPr>
              <w:t>Le ministre de la Justice détermine les pièces qui doivent être jointes à la demande.</w:t>
            </w:r>
          </w:p>
          <w:p w14:paraId="712757F7" w14:textId="77777777" w:rsidR="004E300F" w:rsidRPr="004E300F" w:rsidRDefault="004E300F" w:rsidP="004E300F">
            <w:pPr>
              <w:spacing w:after="0" w:line="240" w:lineRule="auto"/>
              <w:jc w:val="both"/>
              <w:rPr>
                <w:rFonts w:cs="Calibri"/>
                <w:lang w:val="fr-BE"/>
              </w:rPr>
            </w:pPr>
          </w:p>
          <w:p w14:paraId="0D669964" w14:textId="77777777" w:rsidR="004E300F" w:rsidRPr="004E300F" w:rsidRDefault="004E300F" w:rsidP="004E300F">
            <w:pPr>
              <w:spacing w:after="0" w:line="240" w:lineRule="auto"/>
              <w:jc w:val="both"/>
              <w:rPr>
                <w:rFonts w:cs="Calibri"/>
                <w:lang w:val="fr-BE"/>
              </w:rPr>
            </w:pPr>
            <w:r w:rsidRPr="004E300F">
              <w:rPr>
                <w:rFonts w:cs="Calibri"/>
                <w:lang w:val="fr-BE"/>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34175224" w14:textId="77777777" w:rsidR="004E300F" w:rsidRPr="004E300F" w:rsidRDefault="004E300F" w:rsidP="004E300F">
            <w:pPr>
              <w:spacing w:after="0" w:line="240" w:lineRule="auto"/>
              <w:jc w:val="both"/>
              <w:rPr>
                <w:rFonts w:cs="Calibri"/>
                <w:lang w:val="fr-BE"/>
              </w:rPr>
            </w:pPr>
          </w:p>
          <w:p w14:paraId="7DB70D7C" w14:textId="77777777" w:rsidR="004E300F" w:rsidRPr="004E300F" w:rsidRDefault="004E300F" w:rsidP="004E300F">
            <w:pPr>
              <w:spacing w:after="0" w:line="240" w:lineRule="auto"/>
              <w:jc w:val="both"/>
              <w:rPr>
                <w:rFonts w:cs="Calibri"/>
                <w:lang w:val="fr-BE"/>
              </w:rPr>
            </w:pPr>
            <w:r w:rsidRPr="004E300F">
              <w:rPr>
                <w:rFonts w:cs="Calibri"/>
                <w:lang w:val="fr-BE"/>
              </w:rPr>
              <w:t>L'autorisation peut seulement être accordée si l'association ne s'est pas conformée aux dispositions de l'article 2:10.</w:t>
            </w:r>
          </w:p>
          <w:p w14:paraId="728D4927" w14:textId="77777777" w:rsidR="004E300F" w:rsidRPr="004E300F" w:rsidRDefault="004E300F" w:rsidP="004E300F">
            <w:pPr>
              <w:spacing w:after="0" w:line="240" w:lineRule="auto"/>
              <w:jc w:val="both"/>
              <w:rPr>
                <w:rFonts w:cs="Calibri"/>
                <w:lang w:val="fr-BE"/>
              </w:rPr>
            </w:pPr>
          </w:p>
          <w:p w14:paraId="313C47CB" w14:textId="77777777" w:rsidR="004E300F" w:rsidRPr="004E300F" w:rsidRDefault="004E300F" w:rsidP="004E300F">
            <w:pPr>
              <w:spacing w:after="0" w:line="240" w:lineRule="auto"/>
              <w:jc w:val="both"/>
              <w:rPr>
                <w:rFonts w:cs="Calibri"/>
                <w:lang w:val="fr-BE"/>
              </w:rPr>
            </w:pPr>
            <w:r w:rsidRPr="004E300F">
              <w:rPr>
                <w:rFonts w:cs="Calibri"/>
                <w:lang w:val="fr-BE"/>
              </w:rPr>
              <w:t>Le montant visé à l'alinéa 1er peut être modifié par arrêté royal délibéré en Conseil des ministres.</w:t>
            </w:r>
          </w:p>
          <w:p w14:paraId="709AFC80" w14:textId="77777777" w:rsidR="004E300F" w:rsidRPr="00607B1E" w:rsidRDefault="004E300F" w:rsidP="004E300F">
            <w:pPr>
              <w:spacing w:after="0" w:line="240" w:lineRule="auto"/>
              <w:jc w:val="both"/>
              <w:rPr>
                <w:rFonts w:cs="Calibri"/>
                <w:lang w:val="fr-BE"/>
              </w:rPr>
            </w:pPr>
            <w:r w:rsidRPr="004E300F">
              <w:rPr>
                <w:rFonts w:cs="Calibri"/>
                <w:lang w:val="fr-BE"/>
              </w:rPr>
              <w:tab/>
            </w:r>
          </w:p>
        </w:tc>
      </w:tr>
      <w:tr w:rsidR="004E300F" w:rsidRPr="004E300F" w14:paraId="14970D6E" w14:textId="77777777" w:rsidTr="007945C3">
        <w:trPr>
          <w:trHeight w:val="377"/>
        </w:trPr>
        <w:tc>
          <w:tcPr>
            <w:tcW w:w="2122" w:type="dxa"/>
          </w:tcPr>
          <w:p w14:paraId="1706761A" w14:textId="77777777" w:rsidR="004E300F" w:rsidRDefault="004E300F" w:rsidP="004E300F">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6DED87ED" w14:textId="77777777" w:rsidR="004E300F" w:rsidRPr="00607B1E" w:rsidRDefault="004E300F" w:rsidP="004E300F">
            <w:pPr>
              <w:spacing w:after="0" w:line="240" w:lineRule="auto"/>
              <w:jc w:val="both"/>
              <w:rPr>
                <w:rFonts w:cs="Calibri"/>
                <w:lang w:val="nl-BE"/>
              </w:rPr>
            </w:pPr>
            <w:r>
              <w:rPr>
                <w:rFonts w:cs="Calibri"/>
                <w:lang w:val="nl-BE"/>
              </w:rPr>
              <w:t>/</w:t>
            </w:r>
          </w:p>
        </w:tc>
        <w:tc>
          <w:tcPr>
            <w:tcW w:w="5953" w:type="dxa"/>
            <w:gridSpan w:val="2"/>
            <w:shd w:val="clear" w:color="auto" w:fill="auto"/>
          </w:tcPr>
          <w:p w14:paraId="4C84900C" w14:textId="77777777" w:rsidR="004E300F" w:rsidRPr="004E300F" w:rsidRDefault="004E300F" w:rsidP="004E300F">
            <w:pPr>
              <w:spacing w:after="0" w:line="240" w:lineRule="auto"/>
              <w:jc w:val="both"/>
              <w:rPr>
                <w:rFonts w:cs="Calibri"/>
                <w:lang w:val="fr-BE"/>
              </w:rPr>
            </w:pPr>
            <w:r>
              <w:rPr>
                <w:rFonts w:cs="Calibri"/>
                <w:lang w:val="fr-BE"/>
              </w:rPr>
              <w:t>/</w:t>
            </w:r>
          </w:p>
        </w:tc>
      </w:tr>
      <w:tr w:rsidR="004E300F" w:rsidRPr="004E300F" w14:paraId="5B46B6BA" w14:textId="77777777" w:rsidTr="007945C3">
        <w:trPr>
          <w:trHeight w:val="377"/>
        </w:trPr>
        <w:tc>
          <w:tcPr>
            <w:tcW w:w="2122" w:type="dxa"/>
          </w:tcPr>
          <w:p w14:paraId="01EAEC1D" w14:textId="77777777" w:rsidR="004E300F" w:rsidRDefault="004E300F" w:rsidP="004E300F">
            <w:pPr>
              <w:spacing w:after="0" w:line="240" w:lineRule="auto"/>
              <w:jc w:val="both"/>
              <w:rPr>
                <w:rFonts w:cs="Calibri"/>
                <w:lang w:val="nl-BE"/>
              </w:rPr>
            </w:pPr>
            <w:r>
              <w:rPr>
                <w:rFonts w:cs="Calibri"/>
                <w:lang w:val="nl-BE"/>
              </w:rPr>
              <w:t>MvT 553</w:t>
            </w:r>
          </w:p>
        </w:tc>
        <w:tc>
          <w:tcPr>
            <w:tcW w:w="5670" w:type="dxa"/>
            <w:shd w:val="clear" w:color="auto" w:fill="auto"/>
          </w:tcPr>
          <w:p w14:paraId="2C70BC06" w14:textId="77777777" w:rsidR="004E300F" w:rsidRDefault="004E300F" w:rsidP="004E300F">
            <w:pPr>
              <w:spacing w:after="0" w:line="240" w:lineRule="auto"/>
              <w:jc w:val="both"/>
              <w:rPr>
                <w:rFonts w:cs="Calibri"/>
                <w:lang w:val="nl-BE"/>
              </w:rPr>
            </w:pPr>
            <w:r>
              <w:rPr>
                <w:rFonts w:cs="Calibri"/>
                <w:lang w:val="nl-BE"/>
              </w:rPr>
              <w:t>/</w:t>
            </w:r>
          </w:p>
        </w:tc>
        <w:tc>
          <w:tcPr>
            <w:tcW w:w="5953" w:type="dxa"/>
            <w:gridSpan w:val="2"/>
            <w:shd w:val="clear" w:color="auto" w:fill="auto"/>
          </w:tcPr>
          <w:p w14:paraId="7BEA0174" w14:textId="77777777" w:rsidR="004E300F" w:rsidRDefault="004E300F" w:rsidP="004E300F">
            <w:pPr>
              <w:spacing w:after="0" w:line="240" w:lineRule="auto"/>
              <w:jc w:val="both"/>
              <w:rPr>
                <w:rFonts w:cs="Calibri"/>
                <w:lang w:val="fr-BE"/>
              </w:rPr>
            </w:pPr>
            <w:r>
              <w:rPr>
                <w:rFonts w:cs="Calibri"/>
                <w:lang w:val="fr-BE"/>
              </w:rPr>
              <w:t>/</w:t>
            </w:r>
          </w:p>
        </w:tc>
      </w:tr>
      <w:tr w:rsidR="004E300F" w:rsidRPr="00EE75DF" w14:paraId="4F98E627" w14:textId="77777777" w:rsidTr="007945C3">
        <w:trPr>
          <w:trHeight w:val="377"/>
        </w:trPr>
        <w:tc>
          <w:tcPr>
            <w:tcW w:w="2122" w:type="dxa"/>
          </w:tcPr>
          <w:p w14:paraId="42DCD383" w14:textId="77777777" w:rsidR="004E300F" w:rsidRDefault="004E300F" w:rsidP="004E300F">
            <w:pPr>
              <w:spacing w:after="0" w:line="240" w:lineRule="auto"/>
              <w:jc w:val="both"/>
              <w:rPr>
                <w:rFonts w:cs="Calibri"/>
                <w:lang w:val="nl-BE"/>
              </w:rPr>
            </w:pPr>
            <w:r>
              <w:rPr>
                <w:rFonts w:cs="Calibri"/>
                <w:lang w:val="nl-BE"/>
              </w:rPr>
              <w:t>RvSt 553</w:t>
            </w:r>
          </w:p>
        </w:tc>
        <w:tc>
          <w:tcPr>
            <w:tcW w:w="5670" w:type="dxa"/>
            <w:shd w:val="clear" w:color="auto" w:fill="auto"/>
          </w:tcPr>
          <w:p w14:paraId="2CAB2F8B" w14:textId="77777777" w:rsidR="004E300F" w:rsidRPr="004E300F" w:rsidRDefault="004E300F" w:rsidP="004E300F">
            <w:pPr>
              <w:spacing w:after="0" w:line="240" w:lineRule="auto"/>
              <w:jc w:val="both"/>
              <w:rPr>
                <w:rFonts w:cs="Calibri"/>
                <w:lang w:val="nl-BE"/>
              </w:rPr>
            </w:pPr>
            <w:r w:rsidRPr="004E300F">
              <w:rPr>
                <w:rFonts w:cs="Calibri"/>
                <w:lang w:val="nl-BE"/>
              </w:rPr>
              <w:t>Zie opmerking Artikel 135</w:t>
            </w:r>
          </w:p>
          <w:p w14:paraId="3E4BB100" w14:textId="77777777" w:rsidR="004E300F" w:rsidRDefault="004E300F" w:rsidP="004E300F">
            <w:pPr>
              <w:spacing w:after="0" w:line="240" w:lineRule="auto"/>
              <w:jc w:val="both"/>
              <w:rPr>
                <w:rFonts w:cs="Calibri"/>
                <w:lang w:val="nl-BE"/>
              </w:rPr>
            </w:pPr>
            <w:r w:rsidRPr="004E300F">
              <w:rPr>
                <w:rFonts w:cs="Calibri"/>
                <w:lang w:val="nl-BE"/>
              </w:rPr>
              <w:t>Dezelfde wijziging als die welke voorgesteld wordt in artikel 135 zou ook aangebracht moeten worden in de artikelen 10:11, eerste lid, en 11:15, eerste lid, van het Wetboek van v</w:t>
            </w:r>
            <w:r>
              <w:rPr>
                <w:rFonts w:cs="Calibri"/>
                <w:lang w:val="nl-BE"/>
              </w:rPr>
              <w:t>ennootschappen en verenigingen.</w:t>
            </w:r>
          </w:p>
        </w:tc>
        <w:tc>
          <w:tcPr>
            <w:tcW w:w="5953" w:type="dxa"/>
            <w:gridSpan w:val="2"/>
            <w:shd w:val="clear" w:color="auto" w:fill="auto"/>
          </w:tcPr>
          <w:p w14:paraId="78D22E1B" w14:textId="77777777" w:rsidR="004E300F" w:rsidRPr="004E300F" w:rsidRDefault="004E300F" w:rsidP="004E300F">
            <w:pPr>
              <w:spacing w:after="0" w:line="240" w:lineRule="auto"/>
              <w:jc w:val="both"/>
              <w:rPr>
                <w:rFonts w:cs="Calibri"/>
                <w:lang w:val="fr-FR"/>
              </w:rPr>
            </w:pPr>
            <w:r w:rsidRPr="004E300F">
              <w:rPr>
                <w:rFonts w:cs="Calibri"/>
                <w:lang w:val="fr-FR"/>
              </w:rPr>
              <w:t>Cf. remarque Article 135</w:t>
            </w:r>
          </w:p>
          <w:p w14:paraId="323FAB3C" w14:textId="77777777" w:rsidR="004E300F" w:rsidRPr="004E300F" w:rsidRDefault="004E300F" w:rsidP="004E300F">
            <w:pPr>
              <w:spacing w:after="0" w:line="240" w:lineRule="auto"/>
              <w:jc w:val="both"/>
              <w:rPr>
                <w:rFonts w:cs="Calibri"/>
                <w:lang w:val="fr-FR"/>
              </w:rPr>
            </w:pPr>
            <w:r w:rsidRPr="004E300F">
              <w:rPr>
                <w:rFonts w:cs="Calibri"/>
                <w:lang w:val="fr-FR"/>
              </w:rPr>
              <w:t xml:space="preserve">La même modification que celle proposée par l’article 135 devrait être faite aux articles </w:t>
            </w:r>
            <w:proofErr w:type="gramStart"/>
            <w:r w:rsidRPr="004E300F">
              <w:rPr>
                <w:rFonts w:cs="Calibri"/>
                <w:lang w:val="fr-FR"/>
              </w:rPr>
              <w:t>10:</w:t>
            </w:r>
            <w:proofErr w:type="gramEnd"/>
            <w:r w:rsidRPr="004E300F">
              <w:rPr>
                <w:rFonts w:cs="Calibri"/>
                <w:lang w:val="fr-FR"/>
              </w:rPr>
              <w:t>11, alinéa 1er, et 11:15, alinéa 1er, du Code de</w:t>
            </w:r>
            <w:r>
              <w:rPr>
                <w:rFonts w:cs="Calibri"/>
                <w:lang w:val="fr-FR"/>
              </w:rPr>
              <w:t>s sociétés et des associations.</w:t>
            </w:r>
          </w:p>
        </w:tc>
      </w:tr>
      <w:tr w:rsidR="004E300F" w:rsidRPr="00EE75DF" w14:paraId="3DB6EEEB" w14:textId="77777777" w:rsidTr="007945C3">
        <w:trPr>
          <w:trHeight w:val="377"/>
        </w:trPr>
        <w:tc>
          <w:tcPr>
            <w:tcW w:w="2122" w:type="dxa"/>
          </w:tcPr>
          <w:p w14:paraId="37C23957" w14:textId="77777777" w:rsidR="004E300F" w:rsidRDefault="004E300F" w:rsidP="003B6FE0">
            <w:pPr>
              <w:pStyle w:val="Kop1"/>
              <w:rPr>
                <w:lang w:val="nl-BE"/>
              </w:rPr>
            </w:pPr>
            <w:r>
              <w:rPr>
                <w:lang w:val="nl-BE"/>
              </w:rPr>
              <w:t xml:space="preserve">Amendement </w:t>
            </w:r>
            <w:r w:rsidR="009B2FE3">
              <w:rPr>
                <w:lang w:val="nl-BE"/>
              </w:rPr>
              <w:t xml:space="preserve">95 </w:t>
            </w:r>
            <w:r>
              <w:rPr>
                <w:lang w:val="nl-BE"/>
              </w:rPr>
              <w:t>bij 553</w:t>
            </w:r>
          </w:p>
        </w:tc>
        <w:tc>
          <w:tcPr>
            <w:tcW w:w="5670" w:type="dxa"/>
            <w:shd w:val="clear" w:color="auto" w:fill="auto"/>
          </w:tcPr>
          <w:p w14:paraId="311E89E9" w14:textId="77777777" w:rsidR="004E300F" w:rsidRPr="004E300F" w:rsidRDefault="004E300F" w:rsidP="004E300F">
            <w:pPr>
              <w:spacing w:after="0" w:line="240" w:lineRule="auto"/>
              <w:jc w:val="both"/>
              <w:rPr>
                <w:rFonts w:cs="Calibri"/>
                <w:u w:val="single"/>
                <w:lang w:val="nl-BE"/>
              </w:rPr>
            </w:pPr>
            <w:r w:rsidRPr="004E300F">
              <w:rPr>
                <w:rFonts w:cs="Calibri"/>
                <w:u w:val="single"/>
                <w:lang w:val="nl-BE"/>
              </w:rPr>
              <w:t>Artikel 136/1 (nieuw)</w:t>
            </w:r>
          </w:p>
          <w:p w14:paraId="7B9D782C" w14:textId="77777777" w:rsidR="004E300F" w:rsidRPr="004E300F" w:rsidRDefault="004E300F" w:rsidP="004E300F">
            <w:pPr>
              <w:spacing w:after="0" w:line="240" w:lineRule="auto"/>
              <w:jc w:val="both"/>
              <w:rPr>
                <w:rFonts w:cs="Calibri"/>
                <w:lang w:val="nl-BE"/>
              </w:rPr>
            </w:pPr>
          </w:p>
          <w:p w14:paraId="63182997" w14:textId="77777777" w:rsidR="004E300F" w:rsidRPr="004E300F" w:rsidRDefault="004E300F" w:rsidP="004E300F">
            <w:pPr>
              <w:spacing w:after="0" w:line="240" w:lineRule="auto"/>
              <w:jc w:val="both"/>
              <w:rPr>
                <w:rFonts w:cs="Calibri"/>
                <w:lang w:val="nl-BE"/>
              </w:rPr>
            </w:pPr>
            <w:r w:rsidRPr="004E300F">
              <w:rPr>
                <w:rFonts w:cs="Calibri"/>
                <w:lang w:val="nl-BE"/>
              </w:rPr>
              <w:t>Een artikel 136/1 invoegen, luidende:</w:t>
            </w:r>
          </w:p>
          <w:p w14:paraId="31007E91" w14:textId="77777777" w:rsidR="004E300F" w:rsidRPr="004E300F" w:rsidRDefault="004E300F" w:rsidP="004E300F">
            <w:pPr>
              <w:spacing w:after="0" w:line="240" w:lineRule="auto"/>
              <w:jc w:val="both"/>
              <w:rPr>
                <w:rFonts w:cs="Calibri"/>
                <w:lang w:val="nl-BE"/>
              </w:rPr>
            </w:pPr>
          </w:p>
          <w:p w14:paraId="7B044C0D" w14:textId="77777777" w:rsidR="004E300F" w:rsidRPr="004E300F" w:rsidRDefault="004E300F" w:rsidP="004E300F">
            <w:pPr>
              <w:spacing w:after="0" w:line="240" w:lineRule="auto"/>
              <w:jc w:val="both"/>
              <w:rPr>
                <w:rFonts w:cs="Calibri"/>
                <w:lang w:val="nl-BE"/>
              </w:rPr>
            </w:pPr>
            <w:r w:rsidRPr="004E300F">
              <w:rPr>
                <w:rFonts w:cs="Calibri"/>
                <w:lang w:val="nl-BE"/>
              </w:rPr>
              <w:t>“Art. 136/1. In de Franse tekst van artikel 10:11, eerste lid van hetzelfde Wetboek wordt het woord “libération” vervangen door het woord “</w:t>
            </w:r>
            <w:bookmarkStart w:id="0" w:name="_GoBack"/>
            <w:bookmarkEnd w:id="0"/>
            <w:r w:rsidRPr="004E300F">
              <w:rPr>
                <w:rFonts w:cs="Calibri"/>
                <w:lang w:val="nl-BE"/>
              </w:rPr>
              <w:t>libéralité”.”</w:t>
            </w:r>
          </w:p>
          <w:p w14:paraId="6EE68495" w14:textId="77777777" w:rsidR="004E300F" w:rsidRPr="004E300F" w:rsidRDefault="004E300F" w:rsidP="004E300F">
            <w:pPr>
              <w:spacing w:after="0" w:line="240" w:lineRule="auto"/>
              <w:jc w:val="both"/>
              <w:rPr>
                <w:rFonts w:cs="Calibri"/>
                <w:lang w:val="nl-BE"/>
              </w:rPr>
            </w:pPr>
          </w:p>
          <w:p w14:paraId="1C793DB2" w14:textId="77777777" w:rsidR="004E300F" w:rsidRPr="004E300F" w:rsidRDefault="004E300F" w:rsidP="004E300F">
            <w:pPr>
              <w:spacing w:after="0" w:line="240" w:lineRule="auto"/>
              <w:jc w:val="both"/>
              <w:rPr>
                <w:rFonts w:cs="Calibri"/>
                <w:lang w:val="nl-BE"/>
              </w:rPr>
            </w:pPr>
            <w:r>
              <w:rPr>
                <w:rFonts w:cs="Calibri"/>
                <w:lang w:val="nl-BE"/>
              </w:rPr>
              <w:t>VERANTWOORDING</w:t>
            </w:r>
          </w:p>
          <w:p w14:paraId="724088FD" w14:textId="77777777" w:rsidR="004E300F" w:rsidRPr="004E300F" w:rsidRDefault="004E300F" w:rsidP="004E300F">
            <w:pPr>
              <w:spacing w:after="0" w:line="240" w:lineRule="auto"/>
              <w:jc w:val="both"/>
              <w:rPr>
                <w:rFonts w:cs="Calibri"/>
                <w:lang w:val="nl-BE"/>
              </w:rPr>
            </w:pPr>
          </w:p>
          <w:p w14:paraId="30D43C03" w14:textId="77777777" w:rsidR="004E300F" w:rsidRPr="004E300F" w:rsidRDefault="004E300F" w:rsidP="004E300F">
            <w:pPr>
              <w:spacing w:after="0" w:line="240" w:lineRule="auto"/>
              <w:jc w:val="both"/>
              <w:rPr>
                <w:rFonts w:cs="Calibri"/>
                <w:lang w:val="nl-BE"/>
              </w:rPr>
            </w:pPr>
            <w:r w:rsidRPr="004E300F">
              <w:rPr>
                <w:rFonts w:cs="Calibri"/>
                <w:lang w:val="nl-BE"/>
              </w:rPr>
              <w:t>De wijziging voorgesteld in dit artikel komt tegemoet aan een opmerking van de Raad van State.</w:t>
            </w:r>
          </w:p>
        </w:tc>
        <w:tc>
          <w:tcPr>
            <w:tcW w:w="5953" w:type="dxa"/>
            <w:gridSpan w:val="2"/>
            <w:shd w:val="clear" w:color="auto" w:fill="auto"/>
          </w:tcPr>
          <w:p w14:paraId="590EFA5B" w14:textId="77777777" w:rsidR="004E300F" w:rsidRPr="004E300F" w:rsidRDefault="004E300F" w:rsidP="004E300F">
            <w:pPr>
              <w:spacing w:after="0" w:line="240" w:lineRule="auto"/>
              <w:jc w:val="both"/>
              <w:rPr>
                <w:rFonts w:cs="Calibri"/>
                <w:u w:val="single"/>
                <w:lang w:val="fr-FR"/>
              </w:rPr>
            </w:pPr>
            <w:r w:rsidRPr="004E300F">
              <w:rPr>
                <w:rFonts w:cs="Calibri"/>
                <w:u w:val="single"/>
                <w:lang w:val="fr-FR"/>
              </w:rPr>
              <w:t>Article 136/1 (nouveau)</w:t>
            </w:r>
          </w:p>
          <w:p w14:paraId="2EA768E6" w14:textId="77777777" w:rsidR="004E300F" w:rsidRPr="004E300F" w:rsidRDefault="004E300F" w:rsidP="004E300F">
            <w:pPr>
              <w:spacing w:after="0" w:line="240" w:lineRule="auto"/>
              <w:jc w:val="both"/>
              <w:rPr>
                <w:rFonts w:cs="Calibri"/>
                <w:lang w:val="fr-FR"/>
              </w:rPr>
            </w:pPr>
          </w:p>
          <w:p w14:paraId="67701259" w14:textId="77777777" w:rsidR="004E300F" w:rsidRPr="004E300F" w:rsidRDefault="004E300F" w:rsidP="004E300F">
            <w:pPr>
              <w:spacing w:after="0" w:line="240" w:lineRule="auto"/>
              <w:jc w:val="both"/>
              <w:rPr>
                <w:rFonts w:cs="Calibri"/>
                <w:lang w:val="fr-FR"/>
              </w:rPr>
            </w:pPr>
            <w:r w:rsidRPr="004E300F">
              <w:rPr>
                <w:rFonts w:cs="Calibri"/>
                <w:lang w:val="fr-FR"/>
              </w:rPr>
              <w:t xml:space="preserve">Insérer un article 136/1 rédigé comme </w:t>
            </w:r>
            <w:proofErr w:type="gramStart"/>
            <w:r w:rsidRPr="004E300F">
              <w:rPr>
                <w:rFonts w:cs="Calibri"/>
                <w:lang w:val="fr-FR"/>
              </w:rPr>
              <w:t>suit:</w:t>
            </w:r>
            <w:proofErr w:type="gramEnd"/>
          </w:p>
          <w:p w14:paraId="517CD585" w14:textId="77777777" w:rsidR="004E300F" w:rsidRPr="004E300F" w:rsidRDefault="004E300F" w:rsidP="004E300F">
            <w:pPr>
              <w:spacing w:after="0" w:line="240" w:lineRule="auto"/>
              <w:jc w:val="both"/>
              <w:rPr>
                <w:rFonts w:cs="Calibri"/>
                <w:lang w:val="fr-FR"/>
              </w:rPr>
            </w:pPr>
          </w:p>
          <w:p w14:paraId="3D182C74" w14:textId="77777777" w:rsidR="004E300F" w:rsidRPr="004E300F" w:rsidRDefault="004E300F" w:rsidP="004E300F">
            <w:pPr>
              <w:spacing w:after="0" w:line="240" w:lineRule="auto"/>
              <w:jc w:val="both"/>
              <w:rPr>
                <w:rFonts w:cs="Calibri"/>
                <w:lang w:val="fr-FR"/>
              </w:rPr>
            </w:pPr>
            <w:r w:rsidRPr="004E300F">
              <w:rPr>
                <w:rFonts w:cs="Calibri"/>
                <w:lang w:val="fr-FR"/>
              </w:rPr>
              <w:t xml:space="preserve">« Art. 136/1. Dans l’article </w:t>
            </w:r>
            <w:proofErr w:type="gramStart"/>
            <w:r w:rsidRPr="004E300F">
              <w:rPr>
                <w:rFonts w:cs="Calibri"/>
                <w:lang w:val="fr-FR"/>
              </w:rPr>
              <w:t>10:</w:t>
            </w:r>
            <w:proofErr w:type="gramEnd"/>
            <w:r w:rsidRPr="004E300F">
              <w:rPr>
                <w:rFonts w:cs="Calibri"/>
                <w:lang w:val="fr-FR"/>
              </w:rPr>
              <w:t>11, alinéa 1er du même Code, le mot “libération” est remplacé par le mot “libéralité”. »</w:t>
            </w:r>
          </w:p>
          <w:p w14:paraId="636E2F83" w14:textId="77777777" w:rsidR="004E300F" w:rsidRPr="004E300F" w:rsidRDefault="004E300F" w:rsidP="004E300F">
            <w:pPr>
              <w:spacing w:after="0" w:line="240" w:lineRule="auto"/>
              <w:jc w:val="both"/>
              <w:rPr>
                <w:rFonts w:cs="Calibri"/>
                <w:lang w:val="fr-FR"/>
              </w:rPr>
            </w:pPr>
          </w:p>
          <w:p w14:paraId="15219879" w14:textId="77777777" w:rsidR="004E300F" w:rsidRPr="009B2FE3" w:rsidRDefault="004E300F" w:rsidP="004E300F">
            <w:pPr>
              <w:spacing w:after="0" w:line="240" w:lineRule="auto"/>
              <w:jc w:val="both"/>
              <w:rPr>
                <w:rFonts w:cs="Calibri"/>
                <w:lang w:val="fr-FR"/>
              </w:rPr>
            </w:pPr>
            <w:r w:rsidRPr="009B2FE3">
              <w:rPr>
                <w:rFonts w:cs="Calibri"/>
                <w:lang w:val="fr-FR"/>
              </w:rPr>
              <w:t>JUSTIFICATION</w:t>
            </w:r>
          </w:p>
          <w:p w14:paraId="44E3124E" w14:textId="77777777" w:rsidR="004E300F" w:rsidRPr="009B2FE3" w:rsidRDefault="004E300F" w:rsidP="004E300F">
            <w:pPr>
              <w:spacing w:after="0" w:line="240" w:lineRule="auto"/>
              <w:jc w:val="both"/>
              <w:rPr>
                <w:rFonts w:cs="Calibri"/>
                <w:lang w:val="fr-FR"/>
              </w:rPr>
            </w:pPr>
          </w:p>
          <w:p w14:paraId="56420497" w14:textId="77777777" w:rsidR="004E300F" w:rsidRPr="004E300F" w:rsidRDefault="004E300F" w:rsidP="004E300F">
            <w:pPr>
              <w:spacing w:after="0" w:line="240" w:lineRule="auto"/>
              <w:jc w:val="both"/>
              <w:rPr>
                <w:rFonts w:cs="Calibri"/>
                <w:lang w:val="fr-FR"/>
              </w:rPr>
            </w:pPr>
            <w:r w:rsidRPr="004E300F">
              <w:rPr>
                <w:rFonts w:cs="Calibri"/>
                <w:lang w:val="fr-FR"/>
              </w:rPr>
              <w:t>La modification proposée dans cet article répond à une observation du Conseil d’État.</w:t>
            </w:r>
          </w:p>
        </w:tc>
      </w:tr>
      <w:tr w:rsidR="00292446" w:rsidRPr="00EE75DF" w14:paraId="7D89DF33" w14:textId="77777777" w:rsidTr="007945C3">
        <w:trPr>
          <w:trHeight w:val="377"/>
        </w:trPr>
        <w:tc>
          <w:tcPr>
            <w:tcW w:w="2122" w:type="dxa"/>
          </w:tcPr>
          <w:p w14:paraId="2DF893F3" w14:textId="77777777" w:rsidR="00292446" w:rsidRDefault="00292446" w:rsidP="00292446">
            <w:pPr>
              <w:spacing w:after="0" w:line="240" w:lineRule="auto"/>
              <w:jc w:val="both"/>
              <w:rPr>
                <w:rFonts w:cs="Calibri"/>
                <w:lang w:val="nl-BE"/>
              </w:rPr>
            </w:pPr>
            <w:r>
              <w:rPr>
                <w:rFonts w:cs="Calibri"/>
                <w:lang w:val="nl-BE"/>
              </w:rPr>
              <w:t>WVV</w:t>
            </w:r>
          </w:p>
        </w:tc>
        <w:tc>
          <w:tcPr>
            <w:tcW w:w="5670" w:type="dxa"/>
            <w:shd w:val="clear" w:color="auto" w:fill="auto"/>
          </w:tcPr>
          <w:p w14:paraId="471A22FE" w14:textId="77777777" w:rsidR="00B873F9" w:rsidRDefault="00B873F9" w:rsidP="00B873F9">
            <w:pPr>
              <w:spacing w:after="0" w:line="240" w:lineRule="auto"/>
              <w:jc w:val="both"/>
              <w:rPr>
                <w:rFonts w:cs="Calibri"/>
                <w:lang w:val="nl-BE"/>
              </w:rPr>
            </w:pPr>
            <w:r w:rsidRPr="00607B1E">
              <w:rPr>
                <w:rFonts w:cs="Calibri"/>
                <w:lang w:val="nl-BE"/>
              </w:rPr>
              <w:t>Met uitzondering van handgiften, behoeft elke gift onder de levenden</w:t>
            </w:r>
            <w:ins w:id="1" w:author="Microsoft Office-gebruiker" w:date="2022-01-02T16:16:00Z">
              <w:r>
                <w:rPr>
                  <w:rFonts w:cs="Calibri"/>
                  <w:lang w:val="nl-BE"/>
                </w:rPr>
                <w:t xml:space="preserve"> aan de vereniging</w:t>
              </w:r>
            </w:ins>
            <w:r w:rsidRPr="00607B1E">
              <w:rPr>
                <w:rFonts w:cs="Calibri"/>
                <w:lang w:val="nl-BE"/>
              </w:rPr>
              <w:t xml:space="preserve"> waarvan de waarde hoger is dan 100.000 euro aan een vereniging een machtiging door de minister van Justitie of zijn vertegenwoordiger.</w:t>
            </w:r>
          </w:p>
          <w:p w14:paraId="50BD3833" w14:textId="77777777" w:rsidR="00B873F9" w:rsidRDefault="00B873F9" w:rsidP="00B873F9">
            <w:pPr>
              <w:spacing w:after="0" w:line="240" w:lineRule="auto"/>
              <w:jc w:val="both"/>
              <w:rPr>
                <w:rFonts w:cs="Calibri"/>
                <w:lang w:val="nl-BE"/>
              </w:rPr>
            </w:pPr>
          </w:p>
          <w:p w14:paraId="0621D2C6" w14:textId="77777777" w:rsidR="00B873F9" w:rsidRDefault="00B873F9" w:rsidP="00B873F9">
            <w:pPr>
              <w:spacing w:after="0" w:line="240" w:lineRule="auto"/>
              <w:jc w:val="both"/>
              <w:rPr>
                <w:rFonts w:cs="Calibri"/>
                <w:bCs/>
                <w:lang w:val="nl-BE"/>
              </w:rPr>
            </w:pPr>
            <w:r w:rsidRPr="00607B1E">
              <w:rPr>
                <w:rFonts w:cs="Calibri"/>
                <w:bCs/>
                <w:lang w:val="nl-BE"/>
              </w:rPr>
              <w:t>De gift wordt geacht te zijn gemachtigd indien de minister van Justitie of zijn vertegenwoordiger niet heeft gereageerd binnen een termijn van drie maanden te rekenen van het aan hem gerichte verzoek tot machtiging.</w:t>
            </w:r>
          </w:p>
          <w:p w14:paraId="5A9FAC07" w14:textId="77777777" w:rsidR="00B873F9" w:rsidRDefault="00B873F9" w:rsidP="00B873F9">
            <w:pPr>
              <w:spacing w:after="0" w:line="240" w:lineRule="auto"/>
              <w:jc w:val="both"/>
              <w:rPr>
                <w:rFonts w:cs="Calibri"/>
                <w:bCs/>
                <w:lang w:val="nl-BE"/>
              </w:rPr>
            </w:pPr>
          </w:p>
          <w:p w14:paraId="3A9767ED" w14:textId="77777777" w:rsidR="00B873F9" w:rsidRDefault="00B873F9" w:rsidP="00B873F9">
            <w:pPr>
              <w:spacing w:after="0" w:line="240" w:lineRule="auto"/>
              <w:jc w:val="both"/>
              <w:rPr>
                <w:rFonts w:cs="Calibri"/>
                <w:bCs/>
                <w:lang w:val="nl-BE"/>
              </w:rPr>
            </w:pPr>
            <w:r w:rsidRPr="00607B1E">
              <w:rPr>
                <w:rFonts w:cs="Calibri"/>
                <w:bCs/>
                <w:lang w:val="nl-BE"/>
              </w:rPr>
              <w:t>De minister van Justitie bepaalt welke stukken bij het verzoek moeten worden gevoegd.</w:t>
            </w:r>
          </w:p>
          <w:p w14:paraId="5D7AD1B4" w14:textId="77777777" w:rsidR="00B873F9" w:rsidRDefault="00B873F9" w:rsidP="00B873F9">
            <w:pPr>
              <w:spacing w:after="0" w:line="240" w:lineRule="auto"/>
              <w:jc w:val="both"/>
              <w:rPr>
                <w:rFonts w:cs="Calibri"/>
                <w:bCs/>
                <w:lang w:val="nl-BE"/>
              </w:rPr>
            </w:pPr>
          </w:p>
          <w:p w14:paraId="4BCBC1BA" w14:textId="77777777" w:rsidR="00B873F9" w:rsidRDefault="00B873F9" w:rsidP="00B873F9">
            <w:pPr>
              <w:spacing w:after="0" w:line="240" w:lineRule="auto"/>
              <w:jc w:val="both"/>
              <w:rPr>
                <w:rFonts w:cs="Calibri"/>
                <w:bCs/>
                <w:lang w:val="nl-BE"/>
              </w:rPr>
            </w:pPr>
            <w:r w:rsidRPr="00607B1E">
              <w:rPr>
                <w:rFonts w:cs="Calibri"/>
                <w:bCs/>
                <w:lang w:val="nl-BE"/>
              </w:rPr>
              <w:lastRenderedPageBreak/>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62D3E684" w14:textId="77777777" w:rsidR="00B873F9" w:rsidRDefault="00B873F9" w:rsidP="00B873F9">
            <w:pPr>
              <w:spacing w:after="0" w:line="240" w:lineRule="auto"/>
              <w:jc w:val="both"/>
              <w:rPr>
                <w:rFonts w:cs="Calibri"/>
                <w:bCs/>
                <w:lang w:val="nl-BE"/>
              </w:rPr>
            </w:pPr>
          </w:p>
          <w:p w14:paraId="763F5002" w14:textId="77777777" w:rsidR="00B873F9" w:rsidRDefault="00B873F9" w:rsidP="00B873F9">
            <w:pPr>
              <w:spacing w:after="0" w:line="240" w:lineRule="auto"/>
              <w:jc w:val="both"/>
              <w:rPr>
                <w:rFonts w:cs="Calibri"/>
                <w:bCs/>
                <w:lang w:val="nl-BE"/>
              </w:rPr>
            </w:pPr>
            <w:r w:rsidRPr="00607B1E">
              <w:rPr>
                <w:rFonts w:cs="Calibri"/>
                <w:bCs/>
                <w:lang w:val="nl-BE"/>
              </w:rPr>
              <w:t xml:space="preserve">De machtiging kan </w:t>
            </w:r>
            <w:del w:id="2" w:author="Microsoft Office-gebruiker" w:date="2022-01-02T16:16:00Z">
              <w:r w:rsidRPr="00D84592">
                <w:rPr>
                  <w:rFonts w:cstheme="minorHAnsi"/>
                  <w:lang w:val="nl-BE"/>
                </w:rPr>
                <w:delText>alleszins niet</w:delText>
              </w:r>
            </w:del>
            <w:ins w:id="3" w:author="Microsoft Office-gebruiker" w:date="2022-01-02T16:16:00Z">
              <w:r>
                <w:rPr>
                  <w:rFonts w:cs="Calibri"/>
                  <w:bCs/>
                  <w:lang w:val="nl-BE"/>
                </w:rPr>
                <w:t xml:space="preserve">enkel </w:t>
              </w:r>
            </w:ins>
            <w:r w:rsidRPr="00607B1E">
              <w:rPr>
                <w:rFonts w:cs="Calibri"/>
                <w:bCs/>
                <w:lang w:val="nl-BE"/>
              </w:rPr>
              <w:t xml:space="preserve"> worden verleend indien de vereniging </w:t>
            </w:r>
            <w:del w:id="4" w:author="Microsoft Office-gebruiker" w:date="2022-01-02T16:16:00Z">
              <w:r w:rsidRPr="00D84592">
                <w:rPr>
                  <w:rFonts w:cstheme="minorHAnsi"/>
                  <w:lang w:val="nl-BE"/>
                </w:rPr>
                <w:delText xml:space="preserve">niet </w:delText>
              </w:r>
            </w:del>
            <w:r w:rsidRPr="00607B1E">
              <w:rPr>
                <w:rFonts w:cs="Calibri"/>
                <w:bCs/>
                <w:lang w:val="nl-BE"/>
              </w:rPr>
              <w:t>heeft voldaan aan</w:t>
            </w:r>
            <w:r>
              <w:rPr>
                <w:rFonts w:cs="Calibri"/>
                <w:bCs/>
                <w:lang w:val="nl-BE"/>
              </w:rPr>
              <w:t xml:space="preserve"> </w:t>
            </w:r>
            <w:ins w:id="5" w:author="Microsoft Office-gebruiker" w:date="2022-01-02T16:16:00Z">
              <w:r>
                <w:rPr>
                  <w:rFonts w:cs="Calibri"/>
                  <w:bCs/>
                  <w:lang w:val="nl-BE"/>
                </w:rPr>
                <w:t>de bepalingen van</w:t>
              </w:r>
              <w:r w:rsidRPr="00607B1E">
                <w:rPr>
                  <w:rFonts w:cs="Calibri"/>
                  <w:bCs/>
                  <w:lang w:val="nl-BE"/>
                </w:rPr>
                <w:t xml:space="preserve"> </w:t>
              </w:r>
            </w:ins>
            <w:r w:rsidRPr="00607B1E">
              <w:rPr>
                <w:rFonts w:cs="Calibri"/>
                <w:bCs/>
                <w:lang w:val="nl-BE"/>
              </w:rPr>
              <w:t>artikel 2:10.</w:t>
            </w:r>
          </w:p>
          <w:p w14:paraId="75ED58CE" w14:textId="77777777" w:rsidR="00B873F9" w:rsidRDefault="00B873F9" w:rsidP="00B873F9">
            <w:pPr>
              <w:spacing w:after="0" w:line="240" w:lineRule="auto"/>
              <w:jc w:val="both"/>
              <w:rPr>
                <w:rFonts w:cs="Calibri"/>
                <w:bCs/>
                <w:lang w:val="nl-BE"/>
              </w:rPr>
            </w:pPr>
          </w:p>
          <w:p w14:paraId="40AA8017" w14:textId="753F79D4" w:rsidR="00292446" w:rsidRPr="00B873F9" w:rsidRDefault="00B873F9" w:rsidP="00B873F9">
            <w:pPr>
              <w:jc w:val="both"/>
              <w:rPr>
                <w:lang w:val="nl-NL"/>
              </w:rPr>
            </w:pPr>
            <w:r w:rsidRPr="00607B1E">
              <w:rPr>
                <w:rFonts w:cs="Calibri"/>
                <w:bCs/>
                <w:lang w:val="nl-BE"/>
              </w:rPr>
              <w:t>Het bedrag bedoeld in het eerste lid kan worden gewijzigd bij een in ministerraad overlegd koninklijk besluit.</w:t>
            </w:r>
          </w:p>
        </w:tc>
        <w:tc>
          <w:tcPr>
            <w:tcW w:w="5953" w:type="dxa"/>
            <w:gridSpan w:val="2"/>
            <w:shd w:val="clear" w:color="auto" w:fill="auto"/>
          </w:tcPr>
          <w:p w14:paraId="3A29042B" w14:textId="77777777" w:rsidR="00692CAE" w:rsidRPr="00292446" w:rsidRDefault="00692CAE" w:rsidP="00692CAE">
            <w:pPr>
              <w:spacing w:after="0" w:line="240" w:lineRule="auto"/>
              <w:jc w:val="both"/>
              <w:rPr>
                <w:rFonts w:cs="Calibri"/>
                <w:lang w:val="fr-FR"/>
              </w:rPr>
            </w:pPr>
            <w:r w:rsidRPr="00607B1E">
              <w:rPr>
                <w:rFonts w:cs="Calibri"/>
                <w:lang w:val="fr-BE"/>
              </w:rPr>
              <w:lastRenderedPageBreak/>
              <w:t>À l'exception des dons manuels, toute libéralité entre vifs</w:t>
            </w:r>
            <w:ins w:id="6" w:author="Microsoft Office-gebruiker" w:date="2022-01-02T16:19:00Z">
              <w:r>
                <w:rPr>
                  <w:rFonts w:cs="Calibri"/>
                  <w:lang w:val="fr-BE"/>
                </w:rPr>
                <w:t xml:space="preserve"> au profit de l'association</w:t>
              </w:r>
            </w:ins>
            <w:r w:rsidRPr="00607B1E">
              <w:rPr>
                <w:rFonts w:cs="Calibri"/>
                <w:lang w:val="fr-BE"/>
              </w:rPr>
              <w:t xml:space="preserve"> dont la valeur excède 100.000 euros au profit d'une association doit être autorisée par le ministre de la Justice ou son délégué.</w:t>
            </w:r>
          </w:p>
          <w:p w14:paraId="5291BAF7" w14:textId="77777777" w:rsidR="00692CAE" w:rsidRDefault="00692CAE" w:rsidP="00692CAE">
            <w:pPr>
              <w:spacing w:after="0" w:line="240" w:lineRule="auto"/>
              <w:jc w:val="both"/>
              <w:rPr>
                <w:rFonts w:cs="Calibri"/>
                <w:lang w:val="fr-BE"/>
              </w:rPr>
            </w:pPr>
          </w:p>
          <w:p w14:paraId="3BBE6B4D" w14:textId="77777777" w:rsidR="00692CAE" w:rsidRPr="00607B1E" w:rsidRDefault="00692CAE" w:rsidP="00692CAE">
            <w:pPr>
              <w:spacing w:after="0" w:line="240" w:lineRule="auto"/>
              <w:jc w:val="both"/>
              <w:rPr>
                <w:rFonts w:cs="Calibri"/>
                <w:lang w:val="fr-BE"/>
              </w:rPr>
            </w:pPr>
            <w:r w:rsidRPr="00607B1E">
              <w:rPr>
                <w:rFonts w:cs="Calibri"/>
                <w:lang w:val="fr-BE"/>
              </w:rPr>
              <w:t>La libéralité est réputée autorisée si le ministre de la Justice ou son délégué n'a pas réagi dans un délai de trois mois à dater de la demande d'autorisation qui lui est adressée.</w:t>
            </w:r>
          </w:p>
          <w:p w14:paraId="13272D16" w14:textId="77777777" w:rsidR="00692CAE" w:rsidRDefault="00692CAE" w:rsidP="00692CAE">
            <w:pPr>
              <w:spacing w:after="0" w:line="240" w:lineRule="auto"/>
              <w:jc w:val="both"/>
              <w:rPr>
                <w:rFonts w:cs="Calibri"/>
                <w:lang w:val="fr-BE"/>
              </w:rPr>
            </w:pPr>
          </w:p>
          <w:p w14:paraId="60F95CBD" w14:textId="77777777" w:rsidR="00692CAE" w:rsidRDefault="00692CAE" w:rsidP="00692CAE">
            <w:pPr>
              <w:spacing w:after="0" w:line="240" w:lineRule="auto"/>
              <w:jc w:val="both"/>
              <w:rPr>
                <w:rFonts w:cs="Calibri"/>
                <w:lang w:val="fr-BE"/>
              </w:rPr>
            </w:pPr>
            <w:r w:rsidRPr="00607B1E">
              <w:rPr>
                <w:rFonts w:cs="Calibri"/>
                <w:lang w:val="fr-BE"/>
              </w:rPr>
              <w:t>Le ministre de la Justice détermine les pièces qui doivent être jointes à la demande.</w:t>
            </w:r>
          </w:p>
          <w:p w14:paraId="59679DE5" w14:textId="77777777" w:rsidR="00692CAE" w:rsidRDefault="00692CAE" w:rsidP="00692CAE">
            <w:pPr>
              <w:spacing w:after="0" w:line="240" w:lineRule="auto"/>
              <w:jc w:val="both"/>
              <w:rPr>
                <w:rFonts w:cs="Calibri"/>
                <w:lang w:val="fr-BE"/>
              </w:rPr>
            </w:pPr>
          </w:p>
          <w:p w14:paraId="77212EDB" w14:textId="77777777" w:rsidR="00692CAE" w:rsidRDefault="00692CAE" w:rsidP="00692CAE">
            <w:pPr>
              <w:spacing w:after="0" w:line="240" w:lineRule="auto"/>
              <w:jc w:val="both"/>
              <w:rPr>
                <w:rFonts w:cs="Calibri"/>
                <w:lang w:val="fr-BE"/>
              </w:rPr>
            </w:pPr>
            <w:r w:rsidRPr="00607B1E">
              <w:rPr>
                <w:rFonts w:cs="Calibri"/>
                <w:lang w:val="fr-BE"/>
              </w:rPr>
              <w:t xml:space="preserve">Si le dossier communiqué par l'association est incomplet, le ministre de la Justice ou son délégué en informe l'association par </w:t>
            </w:r>
            <w:r w:rsidRPr="00607B1E">
              <w:rPr>
                <w:rFonts w:cs="Calibri"/>
                <w:lang w:val="fr-BE"/>
              </w:rPr>
              <w:lastRenderedPageBreak/>
              <w:t>lettre recommandée en indiquant les pièces manquantes. Le délai de trois mois est suspendu à la date de cet envoi jusqu'à la communication de l'ensemble des pièces sollicitées.</w:t>
            </w:r>
          </w:p>
          <w:p w14:paraId="4F0F9180" w14:textId="77777777" w:rsidR="00692CAE" w:rsidRDefault="00692CAE" w:rsidP="00692CAE">
            <w:pPr>
              <w:spacing w:after="0" w:line="240" w:lineRule="auto"/>
              <w:jc w:val="both"/>
              <w:rPr>
                <w:rFonts w:cs="Calibri"/>
                <w:lang w:val="fr-BE"/>
              </w:rPr>
            </w:pPr>
          </w:p>
          <w:p w14:paraId="234DC4C7" w14:textId="77777777" w:rsidR="00692CAE" w:rsidRDefault="00692CAE" w:rsidP="00692CAE">
            <w:pPr>
              <w:spacing w:after="0" w:line="240" w:lineRule="auto"/>
              <w:jc w:val="both"/>
              <w:rPr>
                <w:rFonts w:cs="Calibri"/>
                <w:lang w:val="fr-BE"/>
              </w:rPr>
            </w:pPr>
            <w:r w:rsidRPr="00607B1E">
              <w:rPr>
                <w:rFonts w:cs="Calibri"/>
                <w:lang w:val="fr-BE"/>
              </w:rPr>
              <w:t xml:space="preserve">L'autorisation </w:t>
            </w:r>
            <w:del w:id="7" w:author="Microsoft Office-gebruiker" w:date="2022-01-02T16:19:00Z">
              <w:r w:rsidRPr="00D84592">
                <w:rPr>
                  <w:rFonts w:cstheme="minorHAnsi"/>
                  <w:lang w:val="fr-FR"/>
                </w:rPr>
                <w:delText xml:space="preserve">ne </w:delText>
              </w:r>
            </w:del>
            <w:r w:rsidRPr="00607B1E">
              <w:rPr>
                <w:rFonts w:cs="Calibri"/>
                <w:lang w:val="fr-BE"/>
              </w:rPr>
              <w:t xml:space="preserve">peut </w:t>
            </w:r>
            <w:del w:id="8" w:author="Microsoft Office-gebruiker" w:date="2022-01-02T16:19:00Z">
              <w:r w:rsidRPr="00D84592">
                <w:rPr>
                  <w:rFonts w:cstheme="minorHAnsi"/>
                  <w:lang w:val="fr-FR"/>
                </w:rPr>
                <w:delText>en aucun cas</w:delText>
              </w:r>
            </w:del>
            <w:ins w:id="9" w:author="Microsoft Office-gebruiker" w:date="2022-01-02T16:19:00Z">
              <w:r>
                <w:rPr>
                  <w:rFonts w:cs="Calibri"/>
                  <w:lang w:val="fr-BE"/>
                </w:rPr>
                <w:t>seulement</w:t>
              </w:r>
            </w:ins>
            <w:r w:rsidRPr="00607B1E">
              <w:rPr>
                <w:rFonts w:cs="Calibri"/>
                <w:lang w:val="fr-BE"/>
              </w:rPr>
              <w:t xml:space="preserve"> être accordée si l'association ne s'est pas conformée aux dispositions de l'article 2:10.</w:t>
            </w:r>
          </w:p>
          <w:p w14:paraId="7982C1A2" w14:textId="77777777" w:rsidR="00692CAE" w:rsidRDefault="00692CAE" w:rsidP="00692CAE">
            <w:pPr>
              <w:spacing w:after="0" w:line="240" w:lineRule="auto"/>
              <w:jc w:val="both"/>
              <w:rPr>
                <w:rFonts w:cs="Calibri"/>
                <w:lang w:val="fr-BE"/>
              </w:rPr>
            </w:pPr>
          </w:p>
          <w:p w14:paraId="5A94122B" w14:textId="0A8B899D" w:rsidR="00292446" w:rsidRPr="00413C7F" w:rsidRDefault="00692CAE" w:rsidP="00692CAE">
            <w:pPr>
              <w:spacing w:after="0" w:line="240" w:lineRule="auto"/>
              <w:jc w:val="both"/>
              <w:rPr>
                <w:rFonts w:cs="Calibri"/>
                <w:lang w:val="fr-BE"/>
              </w:rPr>
            </w:pPr>
            <w:r w:rsidRPr="00607B1E">
              <w:rPr>
                <w:rFonts w:cs="Calibri"/>
                <w:lang w:val="fr-BE"/>
              </w:rPr>
              <w:t>Le montant visé à l'alinéa 1</w:t>
            </w:r>
            <w:r w:rsidRPr="00607B1E">
              <w:rPr>
                <w:rFonts w:cs="Calibri"/>
                <w:vertAlign w:val="superscript"/>
                <w:lang w:val="fr-BE"/>
              </w:rPr>
              <w:t>er</w:t>
            </w:r>
            <w:r w:rsidRPr="00607B1E">
              <w:rPr>
                <w:rFonts w:cs="Calibri"/>
                <w:lang w:val="fr-BE"/>
              </w:rPr>
              <w:t xml:space="preserve"> peut être modifié par arrêté royal délibéré en Conseil des ministres.</w:t>
            </w:r>
            <w:r w:rsidR="00413C7F">
              <w:rPr>
                <w:rFonts w:cs="Calibri"/>
                <w:lang w:val="fr-BE"/>
              </w:rPr>
              <w:tab/>
            </w:r>
          </w:p>
        </w:tc>
      </w:tr>
      <w:tr w:rsidR="009D2DA3" w:rsidRPr="00EE75DF" w14:paraId="04225F0D" w14:textId="77777777" w:rsidTr="007945C3">
        <w:trPr>
          <w:trHeight w:val="377"/>
        </w:trPr>
        <w:tc>
          <w:tcPr>
            <w:tcW w:w="2122" w:type="dxa"/>
          </w:tcPr>
          <w:p w14:paraId="2D4490BA" w14:textId="77777777" w:rsidR="009D2DA3" w:rsidRDefault="009D2DA3" w:rsidP="00F3239D">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50F15144" w14:textId="77777777" w:rsidR="002073D8" w:rsidRDefault="002073D8" w:rsidP="002073D8">
            <w:pPr>
              <w:spacing w:after="0" w:line="240" w:lineRule="auto"/>
              <w:jc w:val="both"/>
              <w:rPr>
                <w:rFonts w:cstheme="minorHAnsi"/>
                <w:lang w:val="nl-BE"/>
              </w:rPr>
            </w:pPr>
            <w:r w:rsidRPr="00D84592">
              <w:rPr>
                <w:rFonts w:cstheme="minorHAnsi"/>
                <w:lang w:val="nl-BE"/>
              </w:rPr>
              <w:t>Art. 10:1</w:t>
            </w:r>
            <w:r>
              <w:rPr>
                <w:rFonts w:cstheme="minorHAnsi"/>
                <w:lang w:val="nl-BE"/>
              </w:rPr>
              <w:t xml:space="preserve">0. </w:t>
            </w:r>
            <w:r w:rsidRPr="00D84592">
              <w:rPr>
                <w:rFonts w:cstheme="minorHAnsi"/>
                <w:lang w:val="nl-BE"/>
              </w:rPr>
              <w:t xml:space="preserve">Met uitzondering van handgiften, behoeft elke gift onder de levenden </w:t>
            </w:r>
            <w:ins w:id="10" w:author="Microsoft Office-gebruiker" w:date="2022-01-02T16:16:00Z">
              <w:r w:rsidRPr="00D84592">
                <w:rPr>
                  <w:rFonts w:cstheme="minorHAnsi"/>
                  <w:lang w:val="nl-BE"/>
                </w:rPr>
                <w:t xml:space="preserve">waarvan de waarde hoger is dan 100.000 euro </w:t>
              </w:r>
            </w:ins>
            <w:r w:rsidRPr="00D84592">
              <w:rPr>
                <w:rFonts w:cstheme="minorHAnsi"/>
                <w:lang w:val="nl-BE"/>
              </w:rPr>
              <w:t>aan een vereniging een machtiging door de minister van Justitie of zijn vertegenwoordiger.</w:t>
            </w:r>
            <w:del w:id="11" w:author="Microsoft Office-gebruiker" w:date="2022-01-02T16:16:00Z">
              <w:r w:rsidRPr="00413C7F">
                <w:rPr>
                  <w:rFonts w:cs="Calibri"/>
                  <w:lang w:val="nl-BE"/>
                </w:rPr>
                <w:delText xml:space="preserve"> Deze machtiging is evenwel niet vereist voor de aanvaarding van giften waarvan de waarde niet hoger is dan 100.000 euro.</w:delText>
              </w:r>
            </w:del>
          </w:p>
          <w:p w14:paraId="54C77A04" w14:textId="77777777" w:rsidR="002073D8" w:rsidRPr="00D84592" w:rsidRDefault="002073D8" w:rsidP="002073D8">
            <w:pPr>
              <w:spacing w:after="0" w:line="240" w:lineRule="auto"/>
              <w:jc w:val="both"/>
              <w:rPr>
                <w:rFonts w:cstheme="minorHAnsi"/>
                <w:lang w:val="nl-BE"/>
              </w:rPr>
            </w:pPr>
          </w:p>
          <w:p w14:paraId="03A0BCE7" w14:textId="77777777" w:rsidR="002073D8" w:rsidRPr="00D84592" w:rsidRDefault="002073D8" w:rsidP="002073D8">
            <w:pPr>
              <w:spacing w:after="0" w:line="240" w:lineRule="auto"/>
              <w:jc w:val="both"/>
              <w:rPr>
                <w:rFonts w:cstheme="minorHAnsi"/>
                <w:lang w:val="nl-BE"/>
              </w:rPr>
            </w:pPr>
            <w:r w:rsidRPr="00D84592">
              <w:rPr>
                <w:rFonts w:cstheme="minorHAnsi"/>
                <w:lang w:val="nl-BE"/>
              </w:rPr>
              <w:t>De gift wordt geacht te zijn gemachtigd indien de minister van Justitie of zijn vertegenwoordiger niet heeft gereageerd binnen een termijn van drie maanden te rekenen van het aan hem gerichte verzoek tot machtiging.</w:t>
            </w:r>
          </w:p>
          <w:p w14:paraId="487BAE67" w14:textId="77777777" w:rsidR="002073D8" w:rsidRDefault="002073D8" w:rsidP="002073D8">
            <w:pPr>
              <w:spacing w:after="0" w:line="240" w:lineRule="auto"/>
              <w:jc w:val="both"/>
              <w:rPr>
                <w:rFonts w:cstheme="minorHAnsi"/>
                <w:lang w:val="nl-BE"/>
              </w:rPr>
            </w:pPr>
            <w:r w:rsidRPr="00D84592">
              <w:rPr>
                <w:rFonts w:cstheme="minorHAnsi"/>
                <w:lang w:val="nl-BE"/>
              </w:rPr>
              <w:t xml:space="preserve">  </w:t>
            </w:r>
          </w:p>
          <w:p w14:paraId="4BDE8002" w14:textId="77777777" w:rsidR="002073D8" w:rsidRPr="00D84592" w:rsidRDefault="002073D8" w:rsidP="002073D8">
            <w:pPr>
              <w:spacing w:after="0" w:line="240" w:lineRule="auto"/>
              <w:jc w:val="both"/>
              <w:rPr>
                <w:rFonts w:cstheme="minorHAnsi"/>
                <w:lang w:val="nl-BE"/>
              </w:rPr>
            </w:pPr>
            <w:r w:rsidRPr="00D84592">
              <w:rPr>
                <w:rFonts w:cstheme="minorHAnsi"/>
                <w:lang w:val="nl-BE"/>
              </w:rPr>
              <w:t>De minister van Justitie bepaalt welke stukken bij het verzoek moeten worden gevoegd.</w:t>
            </w:r>
          </w:p>
          <w:p w14:paraId="31E1975B" w14:textId="77777777" w:rsidR="002073D8" w:rsidRDefault="002073D8" w:rsidP="002073D8">
            <w:pPr>
              <w:spacing w:after="0" w:line="240" w:lineRule="auto"/>
              <w:jc w:val="both"/>
              <w:rPr>
                <w:rFonts w:cstheme="minorHAnsi"/>
                <w:lang w:val="nl-BE"/>
              </w:rPr>
            </w:pPr>
            <w:r w:rsidRPr="00D84592">
              <w:rPr>
                <w:rFonts w:cstheme="minorHAnsi"/>
                <w:lang w:val="nl-BE"/>
              </w:rPr>
              <w:t xml:space="preserve">  </w:t>
            </w:r>
          </w:p>
          <w:p w14:paraId="3678549A" w14:textId="77777777" w:rsidR="002073D8" w:rsidRPr="00D84592" w:rsidRDefault="002073D8" w:rsidP="002073D8">
            <w:pPr>
              <w:spacing w:after="0" w:line="240" w:lineRule="auto"/>
              <w:jc w:val="both"/>
              <w:rPr>
                <w:rFonts w:cstheme="minorHAnsi"/>
                <w:lang w:val="nl-BE"/>
              </w:rPr>
            </w:pPr>
            <w:r w:rsidRPr="00D84592">
              <w:rPr>
                <w:rFonts w:cstheme="minorHAnsi"/>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415269EB" w14:textId="77777777" w:rsidR="002073D8" w:rsidRDefault="002073D8" w:rsidP="002073D8">
            <w:pPr>
              <w:spacing w:after="0" w:line="240" w:lineRule="auto"/>
              <w:jc w:val="both"/>
              <w:rPr>
                <w:rFonts w:cstheme="minorHAnsi"/>
                <w:lang w:val="nl-BE"/>
              </w:rPr>
            </w:pPr>
            <w:r w:rsidRPr="00D84592">
              <w:rPr>
                <w:rFonts w:cstheme="minorHAnsi"/>
                <w:lang w:val="nl-BE"/>
              </w:rPr>
              <w:lastRenderedPageBreak/>
              <w:t xml:space="preserve">  </w:t>
            </w:r>
          </w:p>
          <w:p w14:paraId="11B62B46" w14:textId="77777777" w:rsidR="002073D8" w:rsidRPr="00D84592" w:rsidRDefault="002073D8" w:rsidP="002073D8">
            <w:pPr>
              <w:spacing w:after="0" w:line="240" w:lineRule="auto"/>
              <w:jc w:val="both"/>
              <w:rPr>
                <w:rFonts w:cstheme="minorHAnsi"/>
                <w:lang w:val="nl-BE"/>
              </w:rPr>
            </w:pPr>
            <w:r w:rsidRPr="00D84592">
              <w:rPr>
                <w:rFonts w:cstheme="minorHAnsi"/>
                <w:lang w:val="nl-BE"/>
              </w:rPr>
              <w:t>De machtiging kan alleszins niet worden verleend indien de vereniging niet heeft voldaan aan artikel 2:</w:t>
            </w:r>
            <w:del w:id="12" w:author="Microsoft Office-gebruiker" w:date="2022-01-02T16:16:00Z">
              <w:r w:rsidRPr="00413C7F">
                <w:rPr>
                  <w:rFonts w:cs="Calibri"/>
                  <w:lang w:val="nl-BE"/>
                </w:rPr>
                <w:delText>9</w:delText>
              </w:r>
            </w:del>
            <w:ins w:id="13" w:author="Microsoft Office-gebruiker" w:date="2022-01-02T16:16:00Z">
              <w:r w:rsidRPr="00D84592">
                <w:rPr>
                  <w:rFonts w:cstheme="minorHAnsi"/>
                  <w:lang w:val="nl-BE"/>
                </w:rPr>
                <w:t>10</w:t>
              </w:r>
            </w:ins>
            <w:r w:rsidRPr="00D84592">
              <w:rPr>
                <w:rFonts w:cstheme="minorHAnsi"/>
                <w:lang w:val="nl-BE"/>
              </w:rPr>
              <w:t>.</w:t>
            </w:r>
          </w:p>
          <w:p w14:paraId="14A6DA2C" w14:textId="77777777" w:rsidR="002073D8" w:rsidRDefault="002073D8" w:rsidP="002073D8">
            <w:pPr>
              <w:spacing w:after="0" w:line="240" w:lineRule="auto"/>
              <w:jc w:val="both"/>
              <w:rPr>
                <w:rFonts w:cstheme="minorHAnsi"/>
                <w:lang w:val="nl-BE"/>
              </w:rPr>
            </w:pPr>
            <w:r w:rsidRPr="00D84592">
              <w:rPr>
                <w:rFonts w:cstheme="minorHAnsi"/>
                <w:lang w:val="nl-BE"/>
              </w:rPr>
              <w:t xml:space="preserve">  </w:t>
            </w:r>
          </w:p>
          <w:p w14:paraId="1FFB4E2F" w14:textId="5E12BD0D" w:rsidR="009D2DA3" w:rsidRPr="002073D8" w:rsidRDefault="002073D8" w:rsidP="002073D8">
            <w:pPr>
              <w:jc w:val="both"/>
              <w:rPr>
                <w:lang w:val="nl-NL"/>
              </w:rPr>
            </w:pPr>
            <w:r w:rsidRPr="00D84592">
              <w:rPr>
                <w:rFonts w:cstheme="minorHAnsi"/>
                <w:lang w:val="nl-BE"/>
              </w:rPr>
              <w:t>Het bedrag bedoeld in het eerste lid kan worden gewijzigd bij een in ministerraad overlegd koninklijk besluit.</w:t>
            </w:r>
          </w:p>
        </w:tc>
        <w:tc>
          <w:tcPr>
            <w:tcW w:w="5953" w:type="dxa"/>
            <w:gridSpan w:val="2"/>
            <w:shd w:val="clear" w:color="auto" w:fill="auto"/>
          </w:tcPr>
          <w:p w14:paraId="3CD8DD29" w14:textId="77777777" w:rsidR="006F5A32" w:rsidRPr="00D84592" w:rsidRDefault="006F5A32" w:rsidP="006F5A32">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10:</w:t>
            </w:r>
            <w:proofErr w:type="gramEnd"/>
            <w:r>
              <w:rPr>
                <w:rFonts w:cstheme="minorHAnsi"/>
                <w:lang w:val="fr-FR"/>
              </w:rPr>
              <w:t>10.</w:t>
            </w:r>
            <w:r>
              <w:rPr>
                <w:rFonts w:cs="Calibri"/>
                <w:lang w:val="fr-FR"/>
              </w:rPr>
              <w:t xml:space="preserve"> À</w:t>
            </w:r>
            <w:r w:rsidRPr="00D84592">
              <w:rPr>
                <w:rFonts w:cstheme="minorHAnsi"/>
                <w:lang w:val="fr-FR"/>
              </w:rPr>
              <w:t xml:space="preserve"> l'exception des dons manuels, toute libéralité entre vifs </w:t>
            </w:r>
            <w:ins w:id="14" w:author="Microsoft Office-gebruiker" w:date="2022-01-02T16:20:00Z">
              <w:r w:rsidRPr="00D84592">
                <w:rPr>
                  <w:rFonts w:cstheme="minorHAnsi"/>
                  <w:lang w:val="fr-FR"/>
                </w:rPr>
                <w:t xml:space="preserve">dont la valeur excède 100.000 euros </w:t>
              </w:r>
            </w:ins>
            <w:r w:rsidRPr="00D84592">
              <w:rPr>
                <w:rFonts w:cstheme="minorHAnsi"/>
                <w:lang w:val="fr-FR"/>
              </w:rPr>
              <w:t>au profit d'une association doit être autorisée par le ministre de la Justice ou son délégué.</w:t>
            </w:r>
            <w:del w:id="15" w:author="Microsoft Office-gebruiker" w:date="2022-01-02T16:20:00Z">
              <w:r w:rsidRPr="00413C7F">
                <w:rPr>
                  <w:rFonts w:cs="Calibri"/>
                  <w:lang w:val="fr-FR"/>
                </w:rPr>
                <w:delText xml:space="preserve"> Néanmoins, cette autorisation n'est pas requise pour l'acceptation des libéralités dont la valeur n'excède pas 100.000 euros.</w:delText>
              </w:r>
            </w:del>
          </w:p>
          <w:p w14:paraId="66A94A0E" w14:textId="77777777" w:rsidR="006F5A32" w:rsidRDefault="006F5A32" w:rsidP="006F5A32">
            <w:pPr>
              <w:spacing w:after="0" w:line="240" w:lineRule="auto"/>
              <w:jc w:val="both"/>
              <w:rPr>
                <w:rFonts w:cstheme="minorHAnsi"/>
                <w:lang w:val="fr-FR"/>
              </w:rPr>
            </w:pPr>
            <w:r w:rsidRPr="00D84592">
              <w:rPr>
                <w:rFonts w:cstheme="minorHAnsi"/>
                <w:lang w:val="fr-FR"/>
              </w:rPr>
              <w:t xml:space="preserve">  </w:t>
            </w:r>
          </w:p>
          <w:p w14:paraId="078AE4F7" w14:textId="77777777" w:rsidR="006F5A32" w:rsidRPr="00D84592" w:rsidRDefault="006F5A32" w:rsidP="006F5A32">
            <w:pPr>
              <w:spacing w:after="0" w:line="240" w:lineRule="auto"/>
              <w:jc w:val="both"/>
              <w:rPr>
                <w:rFonts w:cstheme="minorHAnsi"/>
                <w:lang w:val="fr-FR"/>
              </w:rPr>
            </w:pPr>
            <w:r w:rsidRPr="00D84592">
              <w:rPr>
                <w:rFonts w:cstheme="minorHAnsi"/>
                <w:lang w:val="fr-FR"/>
              </w:rPr>
              <w:t>La libéralité est réputée autorisée si le ministre de la Justice ou son délégué n'a pas réagi dans un délai de trois mois à dater de la demande d'autorisation qui lui est adressée.</w:t>
            </w:r>
          </w:p>
          <w:p w14:paraId="767E7E17" w14:textId="77777777" w:rsidR="006F5A32" w:rsidRPr="00D84592" w:rsidRDefault="006F5A32" w:rsidP="006F5A32">
            <w:pPr>
              <w:spacing w:after="0" w:line="240" w:lineRule="auto"/>
              <w:jc w:val="both"/>
              <w:rPr>
                <w:rFonts w:cstheme="minorHAnsi"/>
                <w:lang w:val="fr-FR"/>
              </w:rPr>
            </w:pPr>
          </w:p>
          <w:p w14:paraId="6DB8388E" w14:textId="77777777" w:rsidR="006F5A32" w:rsidRDefault="006F5A32" w:rsidP="006F5A32">
            <w:pPr>
              <w:spacing w:after="0" w:line="240" w:lineRule="auto"/>
              <w:jc w:val="both"/>
              <w:rPr>
                <w:rFonts w:cstheme="minorHAnsi"/>
                <w:lang w:val="fr-FR"/>
              </w:rPr>
            </w:pPr>
            <w:r w:rsidRPr="00D84592">
              <w:rPr>
                <w:rFonts w:cstheme="minorHAnsi"/>
                <w:lang w:val="fr-FR"/>
              </w:rPr>
              <w:t xml:space="preserve">  </w:t>
            </w:r>
          </w:p>
          <w:p w14:paraId="4F5E97B2" w14:textId="77777777" w:rsidR="006F5A32" w:rsidRPr="00D84592" w:rsidRDefault="006F5A32" w:rsidP="006F5A32">
            <w:pPr>
              <w:spacing w:after="0" w:line="240" w:lineRule="auto"/>
              <w:jc w:val="both"/>
              <w:rPr>
                <w:rFonts w:cstheme="minorHAnsi"/>
                <w:lang w:val="fr-FR"/>
              </w:rPr>
            </w:pPr>
            <w:r w:rsidRPr="00D84592">
              <w:rPr>
                <w:rFonts w:cstheme="minorHAnsi"/>
                <w:lang w:val="fr-FR"/>
              </w:rPr>
              <w:t>Le ministre de la Justice détermine les pièces qui doivent être jointes à la demande.</w:t>
            </w:r>
          </w:p>
          <w:p w14:paraId="7AEE6818" w14:textId="77777777" w:rsidR="006F5A32" w:rsidRDefault="006F5A32" w:rsidP="006F5A32">
            <w:pPr>
              <w:spacing w:after="0" w:line="240" w:lineRule="auto"/>
              <w:jc w:val="both"/>
              <w:rPr>
                <w:rFonts w:cstheme="minorHAnsi"/>
                <w:lang w:val="fr-FR"/>
              </w:rPr>
            </w:pPr>
            <w:r w:rsidRPr="00D84592">
              <w:rPr>
                <w:rFonts w:cstheme="minorHAnsi"/>
                <w:lang w:val="fr-FR"/>
              </w:rPr>
              <w:t xml:space="preserve">  </w:t>
            </w:r>
          </w:p>
          <w:p w14:paraId="271C5828" w14:textId="77777777" w:rsidR="006F5A32" w:rsidRPr="00D84592" w:rsidRDefault="006F5A32" w:rsidP="006F5A32">
            <w:pPr>
              <w:spacing w:after="0" w:line="240" w:lineRule="auto"/>
              <w:jc w:val="both"/>
              <w:rPr>
                <w:rFonts w:cstheme="minorHAnsi"/>
                <w:lang w:val="fr-FR"/>
              </w:rPr>
            </w:pPr>
            <w:r w:rsidRPr="00D84592">
              <w:rPr>
                <w:rFonts w:cstheme="minorHAnsi"/>
                <w:lang w:val="fr-FR"/>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056EBEB1" w14:textId="77777777" w:rsidR="006F5A32" w:rsidRDefault="006F5A32" w:rsidP="006F5A32">
            <w:pPr>
              <w:spacing w:after="0" w:line="240" w:lineRule="auto"/>
              <w:jc w:val="both"/>
              <w:rPr>
                <w:rFonts w:cstheme="minorHAnsi"/>
                <w:lang w:val="fr-FR"/>
              </w:rPr>
            </w:pPr>
            <w:r w:rsidRPr="00D84592">
              <w:rPr>
                <w:rFonts w:cstheme="minorHAnsi"/>
                <w:lang w:val="fr-FR"/>
              </w:rPr>
              <w:t xml:space="preserve">  </w:t>
            </w:r>
          </w:p>
          <w:p w14:paraId="04963CB5" w14:textId="77777777" w:rsidR="006F5A32" w:rsidRPr="00D84592" w:rsidRDefault="006F5A32" w:rsidP="006F5A32">
            <w:pPr>
              <w:spacing w:after="0" w:line="240" w:lineRule="auto"/>
              <w:jc w:val="both"/>
              <w:rPr>
                <w:rFonts w:cstheme="minorHAnsi"/>
                <w:lang w:val="fr-FR"/>
              </w:rPr>
            </w:pPr>
            <w:r w:rsidRPr="00D84592">
              <w:rPr>
                <w:rFonts w:cstheme="minorHAnsi"/>
                <w:lang w:val="fr-FR"/>
              </w:rPr>
              <w:lastRenderedPageBreak/>
              <w:t xml:space="preserve">L'autorisation ne peut en aucun cas être accordée si l'association ne s'est pas conformée aux dispositions de l'article </w:t>
            </w:r>
            <w:proofErr w:type="gramStart"/>
            <w:r w:rsidRPr="00D84592">
              <w:rPr>
                <w:rFonts w:cstheme="minorHAnsi"/>
                <w:lang w:val="fr-FR"/>
              </w:rPr>
              <w:t>2:</w:t>
            </w:r>
            <w:proofErr w:type="gramEnd"/>
            <w:del w:id="16" w:author="Microsoft Office-gebruiker" w:date="2022-01-02T16:20:00Z">
              <w:r w:rsidRPr="00413C7F">
                <w:rPr>
                  <w:rFonts w:cs="Calibri"/>
                  <w:lang w:val="fr-FR"/>
                </w:rPr>
                <w:delText>9</w:delText>
              </w:r>
            </w:del>
            <w:ins w:id="17" w:author="Microsoft Office-gebruiker" w:date="2022-01-02T16:20:00Z">
              <w:r w:rsidRPr="00D84592">
                <w:rPr>
                  <w:rFonts w:cstheme="minorHAnsi"/>
                  <w:lang w:val="fr-FR"/>
                </w:rPr>
                <w:t>10</w:t>
              </w:r>
            </w:ins>
            <w:r w:rsidRPr="00D84592">
              <w:rPr>
                <w:rFonts w:cstheme="minorHAnsi"/>
                <w:lang w:val="fr-FR"/>
              </w:rPr>
              <w:t>.</w:t>
            </w:r>
          </w:p>
          <w:p w14:paraId="12A3AC45" w14:textId="77777777" w:rsidR="006F5A32" w:rsidRDefault="006F5A32" w:rsidP="006F5A32">
            <w:pPr>
              <w:spacing w:after="0" w:line="240" w:lineRule="auto"/>
              <w:jc w:val="both"/>
              <w:rPr>
                <w:rFonts w:cstheme="minorHAnsi"/>
                <w:lang w:val="fr-FR"/>
              </w:rPr>
            </w:pPr>
            <w:r w:rsidRPr="00D84592">
              <w:rPr>
                <w:rFonts w:cstheme="minorHAnsi"/>
                <w:lang w:val="fr-FR"/>
              </w:rPr>
              <w:t xml:space="preserve">  </w:t>
            </w:r>
          </w:p>
          <w:p w14:paraId="1D814AE1" w14:textId="2CBC1A2D" w:rsidR="009D2DA3" w:rsidRPr="006F5A32" w:rsidRDefault="006F5A32" w:rsidP="006F5A32">
            <w:pPr>
              <w:jc w:val="both"/>
            </w:pPr>
            <w:r w:rsidRPr="00D84592">
              <w:rPr>
                <w:rFonts w:cstheme="minorHAnsi"/>
                <w:lang w:val="fr-FR"/>
              </w:rPr>
              <w:t>Le montant visé à l'alinéa 1er peut être modifié par arrêté royal délibéré en Conseil des ministres.</w:t>
            </w:r>
          </w:p>
        </w:tc>
      </w:tr>
      <w:tr w:rsidR="009D2DA3" w:rsidRPr="00EE75DF" w14:paraId="1666EAAA" w14:textId="77777777" w:rsidTr="007945C3">
        <w:trPr>
          <w:trHeight w:val="377"/>
        </w:trPr>
        <w:tc>
          <w:tcPr>
            <w:tcW w:w="2122" w:type="dxa"/>
          </w:tcPr>
          <w:p w14:paraId="35A529E0" w14:textId="77777777" w:rsidR="009D2DA3" w:rsidRDefault="009D2DA3" w:rsidP="00292446">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1C443A0A" w14:textId="77777777" w:rsidR="009D2DA3" w:rsidRPr="00413C7F" w:rsidRDefault="009D2DA3" w:rsidP="00413C7F">
            <w:pPr>
              <w:spacing w:after="0" w:line="240" w:lineRule="auto"/>
              <w:jc w:val="both"/>
              <w:rPr>
                <w:rFonts w:cs="Calibri"/>
                <w:lang w:val="nl-BE"/>
              </w:rPr>
            </w:pPr>
            <w:r w:rsidRPr="00413C7F">
              <w:rPr>
                <w:rFonts w:cs="Calibri"/>
                <w:lang w:val="nl-BE"/>
              </w:rPr>
              <w:t>Art. 10:10. Met uitzondering van handgiften, behoeft elke gift onder de levenden aan een vereniging een machtiging door de minister van Justitie of zijn vertegenwoordiger. Deze machtiging is evenwel niet vereist voor de aanvaarding van giften waarvan de waarde niet hoger is dan 100.000 euro.</w:t>
            </w:r>
          </w:p>
          <w:p w14:paraId="007345F0" w14:textId="77777777" w:rsidR="009D2DA3" w:rsidRDefault="009D2DA3" w:rsidP="00413C7F">
            <w:pPr>
              <w:spacing w:after="0" w:line="240" w:lineRule="auto"/>
              <w:jc w:val="both"/>
              <w:rPr>
                <w:rFonts w:cs="Calibri"/>
                <w:lang w:val="nl-BE"/>
              </w:rPr>
            </w:pPr>
            <w:r w:rsidRPr="00413C7F">
              <w:rPr>
                <w:rFonts w:cs="Calibri"/>
                <w:lang w:val="nl-BE"/>
              </w:rPr>
              <w:t xml:space="preserve">  </w:t>
            </w:r>
          </w:p>
          <w:p w14:paraId="614EB36B" w14:textId="77777777" w:rsidR="009D2DA3" w:rsidRPr="00413C7F" w:rsidRDefault="009D2DA3" w:rsidP="00413C7F">
            <w:pPr>
              <w:spacing w:after="0" w:line="240" w:lineRule="auto"/>
              <w:jc w:val="both"/>
              <w:rPr>
                <w:rFonts w:cs="Calibri"/>
                <w:lang w:val="nl-BE"/>
              </w:rPr>
            </w:pPr>
            <w:r w:rsidRPr="00413C7F">
              <w:rPr>
                <w:rFonts w:cs="Calibri"/>
                <w:lang w:val="nl-BE"/>
              </w:rPr>
              <w:t>De gift wordt geacht te zijn gemachtigd indien de minister van Justitie of zijn vertegenwoordiger niet heeft gereageerd binnen een termijn van drie maanden te rekenen van het aan hem gerichte verzoek tot machtiging.</w:t>
            </w:r>
          </w:p>
          <w:p w14:paraId="234608A9" w14:textId="77777777" w:rsidR="009D2DA3" w:rsidRDefault="009D2DA3" w:rsidP="00413C7F">
            <w:pPr>
              <w:spacing w:after="0" w:line="240" w:lineRule="auto"/>
              <w:jc w:val="both"/>
              <w:rPr>
                <w:rFonts w:cs="Calibri"/>
                <w:lang w:val="nl-BE"/>
              </w:rPr>
            </w:pPr>
            <w:r w:rsidRPr="00413C7F">
              <w:rPr>
                <w:rFonts w:cs="Calibri"/>
                <w:lang w:val="nl-BE"/>
              </w:rPr>
              <w:t xml:space="preserve">  </w:t>
            </w:r>
          </w:p>
          <w:p w14:paraId="50C6F2D7" w14:textId="77777777" w:rsidR="009D2DA3" w:rsidRPr="00413C7F" w:rsidRDefault="009D2DA3" w:rsidP="00413C7F">
            <w:pPr>
              <w:spacing w:after="0" w:line="240" w:lineRule="auto"/>
              <w:jc w:val="both"/>
              <w:rPr>
                <w:rFonts w:cs="Calibri"/>
                <w:lang w:val="nl-BE"/>
              </w:rPr>
            </w:pPr>
            <w:r w:rsidRPr="00413C7F">
              <w:rPr>
                <w:rFonts w:cs="Calibri"/>
                <w:lang w:val="nl-BE"/>
              </w:rPr>
              <w:t>De minister van Justitie bepaalt welke stukken bij het verzoek moeten worden gevoegd.</w:t>
            </w:r>
          </w:p>
          <w:p w14:paraId="7B5F0BD3" w14:textId="77777777" w:rsidR="009D2DA3" w:rsidRDefault="009D2DA3" w:rsidP="00413C7F">
            <w:pPr>
              <w:spacing w:after="0" w:line="240" w:lineRule="auto"/>
              <w:jc w:val="both"/>
              <w:rPr>
                <w:rFonts w:cs="Calibri"/>
                <w:lang w:val="nl-BE"/>
              </w:rPr>
            </w:pPr>
            <w:r w:rsidRPr="00413C7F">
              <w:rPr>
                <w:rFonts w:cs="Calibri"/>
                <w:lang w:val="nl-BE"/>
              </w:rPr>
              <w:t xml:space="preserve">  </w:t>
            </w:r>
          </w:p>
          <w:p w14:paraId="0855A92C" w14:textId="77777777" w:rsidR="009D2DA3" w:rsidRPr="00413C7F" w:rsidRDefault="009D2DA3" w:rsidP="00413C7F">
            <w:pPr>
              <w:spacing w:after="0" w:line="240" w:lineRule="auto"/>
              <w:jc w:val="both"/>
              <w:rPr>
                <w:rFonts w:cs="Calibri"/>
                <w:lang w:val="nl-BE"/>
              </w:rPr>
            </w:pPr>
            <w:r w:rsidRPr="00413C7F">
              <w:rPr>
                <w:rFonts w:cs="Calibri"/>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5947B8DA" w14:textId="77777777" w:rsidR="009D2DA3" w:rsidRDefault="009D2DA3" w:rsidP="00413C7F">
            <w:pPr>
              <w:spacing w:after="0" w:line="240" w:lineRule="auto"/>
              <w:jc w:val="both"/>
              <w:rPr>
                <w:rFonts w:cs="Calibri"/>
                <w:lang w:val="nl-BE"/>
              </w:rPr>
            </w:pPr>
            <w:r w:rsidRPr="00413C7F">
              <w:rPr>
                <w:rFonts w:cs="Calibri"/>
                <w:lang w:val="nl-BE"/>
              </w:rPr>
              <w:t xml:space="preserve">  </w:t>
            </w:r>
          </w:p>
          <w:p w14:paraId="2F8B620E" w14:textId="77777777" w:rsidR="009D2DA3" w:rsidRPr="00413C7F" w:rsidRDefault="009D2DA3" w:rsidP="00413C7F">
            <w:pPr>
              <w:spacing w:after="0" w:line="240" w:lineRule="auto"/>
              <w:jc w:val="both"/>
              <w:rPr>
                <w:rFonts w:cs="Calibri"/>
                <w:lang w:val="nl-BE"/>
              </w:rPr>
            </w:pPr>
            <w:r w:rsidRPr="00413C7F">
              <w:rPr>
                <w:rFonts w:cs="Calibri"/>
                <w:lang w:val="nl-BE"/>
              </w:rPr>
              <w:t>De machtiging kan alleszins niet worden verleend indien de vereniging niet heeft voldaan aan artikel 2:9.</w:t>
            </w:r>
          </w:p>
          <w:p w14:paraId="113D8B48" w14:textId="77777777" w:rsidR="009D2DA3" w:rsidRDefault="009D2DA3" w:rsidP="00413C7F">
            <w:pPr>
              <w:spacing w:after="0" w:line="240" w:lineRule="auto"/>
              <w:jc w:val="both"/>
              <w:rPr>
                <w:rFonts w:cs="Calibri"/>
                <w:lang w:val="nl-BE"/>
              </w:rPr>
            </w:pPr>
            <w:r w:rsidRPr="00413C7F">
              <w:rPr>
                <w:rFonts w:cs="Calibri"/>
                <w:lang w:val="nl-BE"/>
              </w:rPr>
              <w:t xml:space="preserve">  </w:t>
            </w:r>
          </w:p>
          <w:p w14:paraId="0114F49E" w14:textId="77777777" w:rsidR="009D2DA3" w:rsidRPr="00607B1E" w:rsidRDefault="009D2DA3" w:rsidP="00413C7F">
            <w:pPr>
              <w:spacing w:after="0" w:line="240" w:lineRule="auto"/>
              <w:jc w:val="both"/>
              <w:rPr>
                <w:rFonts w:cs="Calibri"/>
                <w:lang w:val="nl-BE"/>
              </w:rPr>
            </w:pPr>
            <w:r w:rsidRPr="00413C7F">
              <w:rPr>
                <w:rFonts w:cs="Calibri"/>
                <w:lang w:val="nl-BE"/>
              </w:rPr>
              <w:t>Het bedrag bedoeld in het eerste lid kan worden gewijzigd bij een in ministerraad overlegd koninklijk besluit.</w:t>
            </w:r>
          </w:p>
        </w:tc>
        <w:tc>
          <w:tcPr>
            <w:tcW w:w="5953" w:type="dxa"/>
            <w:gridSpan w:val="2"/>
            <w:shd w:val="clear" w:color="auto" w:fill="auto"/>
          </w:tcPr>
          <w:p w14:paraId="1BF9125D" w14:textId="77777777" w:rsidR="009D2DA3" w:rsidRPr="00413C7F" w:rsidRDefault="009D2DA3" w:rsidP="00413C7F">
            <w:pPr>
              <w:spacing w:after="0" w:line="240" w:lineRule="auto"/>
              <w:jc w:val="both"/>
              <w:rPr>
                <w:rFonts w:cs="Calibri"/>
                <w:lang w:val="fr-FR"/>
              </w:rPr>
            </w:pPr>
            <w:r w:rsidRPr="00413C7F">
              <w:rPr>
                <w:rFonts w:cs="Calibri"/>
                <w:lang w:val="fr-FR"/>
              </w:rPr>
              <w:t xml:space="preserve">Art. </w:t>
            </w:r>
            <w:proofErr w:type="gramStart"/>
            <w:r w:rsidRPr="00413C7F">
              <w:rPr>
                <w:rFonts w:cs="Calibri"/>
                <w:lang w:val="fr-FR"/>
              </w:rPr>
              <w:t>10:</w:t>
            </w:r>
            <w:proofErr w:type="gramEnd"/>
            <w:r w:rsidRPr="00413C7F">
              <w:rPr>
                <w:rFonts w:cs="Calibri"/>
                <w:lang w:val="fr-FR"/>
              </w:rPr>
              <w:t>10. A l'exception des dons manuels, toute libéralité entre vifs au profit d'une association doit être autorisée par le ministre de la Justice ou son délégué. Néanmoins, cette autorisation n'est pas requise pour l'acceptation des libéralités dont la valeur n'excède pas 100.000 euros.</w:t>
            </w:r>
          </w:p>
          <w:p w14:paraId="3D423FC5" w14:textId="77777777" w:rsidR="009D2DA3" w:rsidRDefault="009D2DA3" w:rsidP="00413C7F">
            <w:pPr>
              <w:spacing w:after="0" w:line="240" w:lineRule="auto"/>
              <w:jc w:val="both"/>
              <w:rPr>
                <w:rFonts w:cs="Calibri"/>
                <w:lang w:val="fr-FR"/>
              </w:rPr>
            </w:pPr>
            <w:r w:rsidRPr="00413C7F">
              <w:rPr>
                <w:rFonts w:cs="Calibri"/>
                <w:lang w:val="fr-FR"/>
              </w:rPr>
              <w:t xml:space="preserve">  </w:t>
            </w:r>
          </w:p>
          <w:p w14:paraId="31954092" w14:textId="77777777" w:rsidR="009D2DA3" w:rsidRPr="00413C7F" w:rsidRDefault="009D2DA3" w:rsidP="00413C7F">
            <w:pPr>
              <w:spacing w:after="0" w:line="240" w:lineRule="auto"/>
              <w:jc w:val="both"/>
              <w:rPr>
                <w:rFonts w:cs="Calibri"/>
                <w:lang w:val="fr-FR"/>
              </w:rPr>
            </w:pPr>
            <w:r w:rsidRPr="00413C7F">
              <w:rPr>
                <w:rFonts w:cs="Calibri"/>
                <w:lang w:val="fr-FR"/>
              </w:rPr>
              <w:t>La libéralité est réputée autorisée si le ministre de la Justice ou son délégué n'a pas réagi dans un délai de trois mois à dater de la demande d'autorisation qui lui est adressée.</w:t>
            </w:r>
          </w:p>
          <w:p w14:paraId="45DAF4A9" w14:textId="77777777" w:rsidR="009D2DA3" w:rsidRPr="00413C7F" w:rsidRDefault="009D2DA3" w:rsidP="00413C7F">
            <w:pPr>
              <w:spacing w:after="0" w:line="240" w:lineRule="auto"/>
              <w:jc w:val="both"/>
              <w:rPr>
                <w:rFonts w:cs="Calibri"/>
                <w:lang w:val="fr-FR"/>
              </w:rPr>
            </w:pPr>
          </w:p>
          <w:p w14:paraId="7BE8C624" w14:textId="77777777" w:rsidR="009D2DA3" w:rsidRDefault="009D2DA3" w:rsidP="00413C7F">
            <w:pPr>
              <w:spacing w:after="0" w:line="240" w:lineRule="auto"/>
              <w:jc w:val="both"/>
              <w:rPr>
                <w:rFonts w:cs="Calibri"/>
                <w:lang w:val="fr-FR"/>
              </w:rPr>
            </w:pPr>
            <w:r w:rsidRPr="00413C7F">
              <w:rPr>
                <w:rFonts w:cs="Calibri"/>
                <w:lang w:val="fr-FR"/>
              </w:rPr>
              <w:t xml:space="preserve">  </w:t>
            </w:r>
          </w:p>
          <w:p w14:paraId="2C064F9C" w14:textId="77777777" w:rsidR="009D2DA3" w:rsidRPr="00413C7F" w:rsidRDefault="009D2DA3" w:rsidP="00413C7F">
            <w:pPr>
              <w:spacing w:after="0" w:line="240" w:lineRule="auto"/>
              <w:jc w:val="both"/>
              <w:rPr>
                <w:rFonts w:cs="Calibri"/>
                <w:lang w:val="fr-FR"/>
              </w:rPr>
            </w:pPr>
            <w:r w:rsidRPr="00413C7F">
              <w:rPr>
                <w:rFonts w:cs="Calibri"/>
                <w:lang w:val="fr-FR"/>
              </w:rPr>
              <w:t>Le ministre de la Justice détermine les pièces qui doivent être jointes à la demande.</w:t>
            </w:r>
          </w:p>
          <w:p w14:paraId="0928E952" w14:textId="77777777" w:rsidR="009D2DA3" w:rsidRDefault="009D2DA3" w:rsidP="00413C7F">
            <w:pPr>
              <w:spacing w:after="0" w:line="240" w:lineRule="auto"/>
              <w:jc w:val="both"/>
              <w:rPr>
                <w:rFonts w:cs="Calibri"/>
                <w:lang w:val="fr-FR"/>
              </w:rPr>
            </w:pPr>
            <w:r w:rsidRPr="00413C7F">
              <w:rPr>
                <w:rFonts w:cs="Calibri"/>
                <w:lang w:val="fr-FR"/>
              </w:rPr>
              <w:t xml:space="preserve">  </w:t>
            </w:r>
          </w:p>
          <w:p w14:paraId="018B9382" w14:textId="77777777" w:rsidR="009D2DA3" w:rsidRPr="00413C7F" w:rsidRDefault="009D2DA3" w:rsidP="00413C7F">
            <w:pPr>
              <w:spacing w:after="0" w:line="240" w:lineRule="auto"/>
              <w:jc w:val="both"/>
              <w:rPr>
                <w:rFonts w:cs="Calibri"/>
                <w:lang w:val="fr-FR"/>
              </w:rPr>
            </w:pPr>
            <w:r w:rsidRPr="00413C7F">
              <w:rPr>
                <w:rFonts w:cs="Calibri"/>
                <w:lang w:val="fr-FR"/>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62A695DA" w14:textId="77777777" w:rsidR="009D2DA3" w:rsidRDefault="009D2DA3" w:rsidP="00413C7F">
            <w:pPr>
              <w:spacing w:after="0" w:line="240" w:lineRule="auto"/>
              <w:jc w:val="both"/>
              <w:rPr>
                <w:rFonts w:cs="Calibri"/>
                <w:lang w:val="fr-FR"/>
              </w:rPr>
            </w:pPr>
            <w:r w:rsidRPr="00413C7F">
              <w:rPr>
                <w:rFonts w:cs="Calibri"/>
                <w:lang w:val="fr-FR"/>
              </w:rPr>
              <w:t xml:space="preserve">  </w:t>
            </w:r>
          </w:p>
          <w:p w14:paraId="2BCFABCE" w14:textId="77777777" w:rsidR="009D2DA3" w:rsidRPr="00413C7F" w:rsidRDefault="009D2DA3" w:rsidP="00413C7F">
            <w:pPr>
              <w:spacing w:after="0" w:line="240" w:lineRule="auto"/>
              <w:jc w:val="both"/>
              <w:rPr>
                <w:rFonts w:cs="Calibri"/>
                <w:lang w:val="fr-FR"/>
              </w:rPr>
            </w:pPr>
            <w:r w:rsidRPr="00413C7F">
              <w:rPr>
                <w:rFonts w:cs="Calibri"/>
                <w:lang w:val="fr-FR"/>
              </w:rPr>
              <w:t xml:space="preserve">L'autorisation ne peut en aucun cas être accordée si l'association ne s'est pas conformée aux dispositions de l'article </w:t>
            </w:r>
            <w:proofErr w:type="gramStart"/>
            <w:r w:rsidRPr="00413C7F">
              <w:rPr>
                <w:rFonts w:cs="Calibri"/>
                <w:lang w:val="fr-FR"/>
              </w:rPr>
              <w:t>2:</w:t>
            </w:r>
            <w:proofErr w:type="gramEnd"/>
            <w:r w:rsidRPr="00413C7F">
              <w:rPr>
                <w:rFonts w:cs="Calibri"/>
                <w:lang w:val="fr-FR"/>
              </w:rPr>
              <w:t>9.</w:t>
            </w:r>
          </w:p>
          <w:p w14:paraId="58FEDA72" w14:textId="77777777" w:rsidR="009D2DA3" w:rsidRDefault="009D2DA3" w:rsidP="00413C7F">
            <w:pPr>
              <w:spacing w:after="0" w:line="240" w:lineRule="auto"/>
              <w:jc w:val="both"/>
              <w:rPr>
                <w:rFonts w:cs="Calibri"/>
                <w:lang w:val="fr-FR"/>
              </w:rPr>
            </w:pPr>
            <w:r w:rsidRPr="00413C7F">
              <w:rPr>
                <w:rFonts w:cs="Calibri"/>
                <w:lang w:val="fr-FR"/>
              </w:rPr>
              <w:t xml:space="preserve">  </w:t>
            </w:r>
          </w:p>
          <w:p w14:paraId="440F34BC" w14:textId="77777777" w:rsidR="009D2DA3" w:rsidRPr="00413C7F" w:rsidRDefault="009D2DA3" w:rsidP="00413C7F">
            <w:pPr>
              <w:spacing w:after="0" w:line="240" w:lineRule="auto"/>
              <w:jc w:val="both"/>
              <w:rPr>
                <w:rFonts w:cs="Calibri"/>
                <w:lang w:val="fr-FR"/>
              </w:rPr>
            </w:pPr>
            <w:r w:rsidRPr="00413C7F">
              <w:rPr>
                <w:rFonts w:cs="Calibri"/>
                <w:lang w:val="fr-FR"/>
              </w:rPr>
              <w:t>Le montant visé à l'alinéa 1er peut être modifié par arrêté royal délibéré en Conseil des ministres.</w:t>
            </w:r>
          </w:p>
        </w:tc>
      </w:tr>
      <w:tr w:rsidR="009D2DA3" w:rsidRPr="00EE75DF" w14:paraId="1ED36DDB" w14:textId="77777777" w:rsidTr="007945C3">
        <w:trPr>
          <w:trHeight w:val="377"/>
        </w:trPr>
        <w:tc>
          <w:tcPr>
            <w:tcW w:w="2122" w:type="dxa"/>
          </w:tcPr>
          <w:p w14:paraId="0545317C" w14:textId="77777777" w:rsidR="009D2DA3" w:rsidRDefault="009D2DA3" w:rsidP="00586A0D">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4A881E97" w14:textId="77777777" w:rsidR="009D2DA3" w:rsidRPr="00D84592" w:rsidRDefault="009D2DA3" w:rsidP="00586A0D">
            <w:pPr>
              <w:spacing w:after="0" w:line="240" w:lineRule="auto"/>
              <w:jc w:val="both"/>
              <w:rPr>
                <w:rFonts w:cstheme="minorHAnsi"/>
                <w:lang w:val="nl-BE"/>
              </w:rPr>
            </w:pPr>
            <w:r w:rsidRPr="007945C3">
              <w:rPr>
                <w:rFonts w:cstheme="minorHAnsi"/>
                <w:lang w:val="nl-BE"/>
              </w:rPr>
              <w:t>Dit artikel herneemt artikel 54 v&amp;s-wet.</w:t>
            </w:r>
          </w:p>
        </w:tc>
        <w:tc>
          <w:tcPr>
            <w:tcW w:w="5953" w:type="dxa"/>
            <w:gridSpan w:val="2"/>
            <w:shd w:val="clear" w:color="auto" w:fill="auto"/>
          </w:tcPr>
          <w:p w14:paraId="630A57B4" w14:textId="77777777" w:rsidR="009D2DA3" w:rsidRPr="007945C3" w:rsidRDefault="009D2DA3" w:rsidP="00586A0D">
            <w:pPr>
              <w:spacing w:after="0" w:line="240" w:lineRule="auto"/>
              <w:jc w:val="both"/>
              <w:rPr>
                <w:rFonts w:cstheme="minorHAnsi"/>
                <w:lang w:val="fr-FR"/>
              </w:rPr>
            </w:pPr>
            <w:r w:rsidRPr="007945C3">
              <w:rPr>
                <w:rFonts w:cstheme="minorHAnsi"/>
                <w:lang w:val="fr-FR"/>
              </w:rPr>
              <w:t xml:space="preserve">Cet article reprend l’article 54 de la loi </w:t>
            </w:r>
            <w:proofErr w:type="spellStart"/>
            <w:r w:rsidRPr="007945C3">
              <w:rPr>
                <w:rFonts w:cstheme="minorHAnsi"/>
                <w:lang w:val="fr-FR"/>
              </w:rPr>
              <w:t>a&amp;f</w:t>
            </w:r>
            <w:proofErr w:type="spellEnd"/>
            <w:r w:rsidRPr="007945C3">
              <w:rPr>
                <w:rFonts w:cstheme="minorHAnsi"/>
                <w:lang w:val="fr-FR"/>
              </w:rPr>
              <w:t>.</w:t>
            </w:r>
          </w:p>
        </w:tc>
      </w:tr>
      <w:tr w:rsidR="009D2DA3" w:rsidRPr="007945C3" w14:paraId="2806D506" w14:textId="77777777" w:rsidTr="007945C3">
        <w:trPr>
          <w:trHeight w:val="377"/>
        </w:trPr>
        <w:tc>
          <w:tcPr>
            <w:tcW w:w="2122" w:type="dxa"/>
          </w:tcPr>
          <w:p w14:paraId="302A3FC1" w14:textId="77777777" w:rsidR="009D2DA3" w:rsidRDefault="009D2DA3" w:rsidP="00586A0D">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5FDC96BE" w14:textId="77777777" w:rsidR="009D2DA3" w:rsidRPr="007945C3" w:rsidRDefault="009D2DA3" w:rsidP="00586A0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opmerkingen</w:t>
            </w:r>
            <w:proofErr w:type="spellEnd"/>
            <w:r>
              <w:rPr>
                <w:rFonts w:cstheme="minorHAnsi"/>
                <w:lang w:val="fr-FR"/>
              </w:rPr>
              <w:t>.</w:t>
            </w:r>
          </w:p>
        </w:tc>
        <w:tc>
          <w:tcPr>
            <w:tcW w:w="5953" w:type="dxa"/>
            <w:gridSpan w:val="2"/>
            <w:shd w:val="clear" w:color="auto" w:fill="auto"/>
          </w:tcPr>
          <w:p w14:paraId="2C8FE9BD" w14:textId="77777777" w:rsidR="009D2DA3" w:rsidRPr="007945C3" w:rsidRDefault="009D2DA3" w:rsidP="00586A0D">
            <w:pPr>
              <w:spacing w:after="0" w:line="240" w:lineRule="auto"/>
              <w:jc w:val="both"/>
              <w:rPr>
                <w:rFonts w:cstheme="minorHAnsi"/>
                <w:lang w:val="fr-FR"/>
              </w:rPr>
            </w:pPr>
            <w:r>
              <w:rPr>
                <w:rFonts w:cstheme="minorHAnsi"/>
                <w:lang w:val="fr-FR"/>
              </w:rPr>
              <w:t>Pas de remarques.</w:t>
            </w:r>
          </w:p>
        </w:tc>
      </w:tr>
    </w:tbl>
    <w:p w14:paraId="29270718" w14:textId="77777777" w:rsidR="000D42B6" w:rsidRPr="007945C3" w:rsidRDefault="000D42B6">
      <w:pPr>
        <w:rPr>
          <w:lang w:val="fr-FR"/>
        </w:rPr>
      </w:pPr>
    </w:p>
    <w:sectPr w:rsidR="000D42B6" w:rsidRPr="007945C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8634" w14:textId="77777777" w:rsidR="00521848" w:rsidRDefault="00521848" w:rsidP="000D42B6">
      <w:pPr>
        <w:spacing w:after="0" w:line="240" w:lineRule="auto"/>
      </w:pPr>
      <w:r>
        <w:separator/>
      </w:r>
    </w:p>
  </w:endnote>
  <w:endnote w:type="continuationSeparator" w:id="0">
    <w:p w14:paraId="202D868A" w14:textId="77777777" w:rsidR="00521848" w:rsidRDefault="0052184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0EA0" w14:textId="77777777" w:rsidR="00521848" w:rsidRDefault="00521848" w:rsidP="000D42B6">
      <w:pPr>
        <w:spacing w:after="0" w:line="240" w:lineRule="auto"/>
      </w:pPr>
      <w:r>
        <w:separator/>
      </w:r>
    </w:p>
  </w:footnote>
  <w:footnote w:type="continuationSeparator" w:id="0">
    <w:p w14:paraId="7133772F" w14:textId="77777777" w:rsidR="00521848" w:rsidRDefault="0052184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2E1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073D8"/>
    <w:rsid w:val="002267FC"/>
    <w:rsid w:val="00226F54"/>
    <w:rsid w:val="002312C3"/>
    <w:rsid w:val="0023382A"/>
    <w:rsid w:val="0025723D"/>
    <w:rsid w:val="00265911"/>
    <w:rsid w:val="00292446"/>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B6FE0"/>
    <w:rsid w:val="003C1279"/>
    <w:rsid w:val="003C451B"/>
    <w:rsid w:val="003D55CF"/>
    <w:rsid w:val="004104D8"/>
    <w:rsid w:val="00411720"/>
    <w:rsid w:val="004132C2"/>
    <w:rsid w:val="00413C7F"/>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E300F"/>
    <w:rsid w:val="004F67F5"/>
    <w:rsid w:val="00507FBB"/>
    <w:rsid w:val="00512C24"/>
    <w:rsid w:val="00520F98"/>
    <w:rsid w:val="00521848"/>
    <w:rsid w:val="00521FAE"/>
    <w:rsid w:val="00524011"/>
    <w:rsid w:val="0052623E"/>
    <w:rsid w:val="005365F7"/>
    <w:rsid w:val="00552278"/>
    <w:rsid w:val="005A260D"/>
    <w:rsid w:val="005B33B1"/>
    <w:rsid w:val="005B3DDA"/>
    <w:rsid w:val="005D0101"/>
    <w:rsid w:val="005D1273"/>
    <w:rsid w:val="005E53AE"/>
    <w:rsid w:val="00602363"/>
    <w:rsid w:val="006028F2"/>
    <w:rsid w:val="00620257"/>
    <w:rsid w:val="00637216"/>
    <w:rsid w:val="00642BA0"/>
    <w:rsid w:val="006739CA"/>
    <w:rsid w:val="00692CAE"/>
    <w:rsid w:val="00697A0E"/>
    <w:rsid w:val="006A58D7"/>
    <w:rsid w:val="006B1BD0"/>
    <w:rsid w:val="006C1558"/>
    <w:rsid w:val="006C2BF0"/>
    <w:rsid w:val="006C61D0"/>
    <w:rsid w:val="006E507B"/>
    <w:rsid w:val="006E6F00"/>
    <w:rsid w:val="006F5A32"/>
    <w:rsid w:val="00712FFB"/>
    <w:rsid w:val="0073062C"/>
    <w:rsid w:val="007315FE"/>
    <w:rsid w:val="0074722F"/>
    <w:rsid w:val="00760D8C"/>
    <w:rsid w:val="007760FF"/>
    <w:rsid w:val="00790CDA"/>
    <w:rsid w:val="00794550"/>
    <w:rsid w:val="007945C3"/>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64681"/>
    <w:rsid w:val="00870327"/>
    <w:rsid w:val="00880DD2"/>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B2FE3"/>
    <w:rsid w:val="009C441D"/>
    <w:rsid w:val="009D22C4"/>
    <w:rsid w:val="009D2DA3"/>
    <w:rsid w:val="009D3A31"/>
    <w:rsid w:val="009D53B5"/>
    <w:rsid w:val="009E5ABC"/>
    <w:rsid w:val="009E6F21"/>
    <w:rsid w:val="009F017E"/>
    <w:rsid w:val="009F01BC"/>
    <w:rsid w:val="009F286F"/>
    <w:rsid w:val="00A21D4C"/>
    <w:rsid w:val="00A258C8"/>
    <w:rsid w:val="00A25DD8"/>
    <w:rsid w:val="00A31998"/>
    <w:rsid w:val="00A36E85"/>
    <w:rsid w:val="00A44264"/>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40057"/>
    <w:rsid w:val="00B52F92"/>
    <w:rsid w:val="00B561E2"/>
    <w:rsid w:val="00B61010"/>
    <w:rsid w:val="00B62CF1"/>
    <w:rsid w:val="00B62DD7"/>
    <w:rsid w:val="00B70ED6"/>
    <w:rsid w:val="00B77107"/>
    <w:rsid w:val="00B8425D"/>
    <w:rsid w:val="00B873F9"/>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481"/>
    <w:rsid w:val="00CB4E93"/>
    <w:rsid w:val="00CB6976"/>
    <w:rsid w:val="00CC46AB"/>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C59FA"/>
    <w:rsid w:val="00EE0375"/>
    <w:rsid w:val="00EE75DF"/>
    <w:rsid w:val="00EF6FD3"/>
    <w:rsid w:val="00F13F38"/>
    <w:rsid w:val="00F25ABB"/>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2E5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B6FE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3B6FE0"/>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A8BA-841C-BC45-9D97-48C1B64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1584</Words>
  <Characters>8718</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284</cp:revision>
  <dcterms:created xsi:type="dcterms:W3CDTF">2019-10-18T10:25:00Z</dcterms:created>
  <dcterms:modified xsi:type="dcterms:W3CDTF">2022-01-02T15:23:00Z</dcterms:modified>
</cp:coreProperties>
</file>