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63D0F6F3" w14:textId="77777777" w:rsidTr="00BF52E6">
        <w:tc>
          <w:tcPr>
            <w:tcW w:w="2122" w:type="dxa"/>
          </w:tcPr>
          <w:p w14:paraId="3D3D8803" w14:textId="77777777" w:rsidR="001203BA" w:rsidRPr="00B07AC9" w:rsidRDefault="00210D98" w:rsidP="0070759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16:16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7C97BA3F" w14:textId="77777777" w:rsidR="001B29CB" w:rsidRPr="00436918" w:rsidRDefault="001B29CB" w:rsidP="00707594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534740" w14:paraId="0B9CEC18" w14:textId="77777777" w:rsidTr="00BF52E6">
        <w:tc>
          <w:tcPr>
            <w:tcW w:w="2122" w:type="dxa"/>
          </w:tcPr>
          <w:p w14:paraId="629EB00D" w14:textId="77777777" w:rsidR="001203BA" w:rsidRPr="00B07AC9" w:rsidRDefault="001203BA" w:rsidP="0070759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7CD4D283" w14:textId="77777777" w:rsidR="001203BA" w:rsidRPr="007B17CA" w:rsidRDefault="001203BA" w:rsidP="0070759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10D98" w:rsidRPr="00BF52E6" w14:paraId="5A2891FE" w14:textId="77777777" w:rsidTr="00BF52E6">
        <w:trPr>
          <w:trHeight w:val="2220"/>
        </w:trPr>
        <w:tc>
          <w:tcPr>
            <w:tcW w:w="2122" w:type="dxa"/>
          </w:tcPr>
          <w:p w14:paraId="1E1A1BFA" w14:textId="77777777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AB015B1" w14:textId="3E5E60D7" w:rsidR="000A0958" w:rsidRDefault="00210D9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2515">
              <w:rPr>
                <w:rFonts w:cs="Calibri"/>
                <w:lang w:val="nl-BE"/>
              </w:rPr>
              <w:t xml:space="preserve">In geval van een belangenconflict als bedoeld in </w:t>
            </w:r>
            <w:r w:rsidR="0090421F">
              <w:rPr>
                <w:rFonts w:cs="Calibri"/>
                <w:lang w:val="nl-BE"/>
              </w:rPr>
              <w:fldChar w:fldCharType="begin"/>
            </w:r>
            <w:r w:rsidR="0090421F">
              <w:rPr>
                <w:rFonts w:cs="Calibri"/>
                <w:lang w:val="nl-BE"/>
              </w:rPr>
              <w:instrText xml:space="preserve"> HYPERLINK  \l "_Amendement_310" </w:instrText>
            </w:r>
            <w:r w:rsidR="0090421F">
              <w:rPr>
                <w:rFonts w:cs="Calibri"/>
                <w:lang w:val="nl-BE"/>
              </w:rPr>
            </w:r>
            <w:r w:rsidR="0090421F">
              <w:rPr>
                <w:rFonts w:cs="Calibri"/>
                <w:lang w:val="nl-BE"/>
              </w:rPr>
              <w:fldChar w:fldCharType="separate"/>
            </w:r>
            <w:r w:rsidRPr="0090421F">
              <w:rPr>
                <w:rStyle w:val="Hyperlink"/>
                <w:rFonts w:cs="Calibri"/>
                <w:lang w:val="nl-BE"/>
              </w:rPr>
              <w:t>artikel 7:115</w:t>
            </w:r>
            <w:r w:rsidR="0090421F">
              <w:rPr>
                <w:rFonts w:cs="Calibri"/>
                <w:lang w:val="nl-BE"/>
              </w:rPr>
              <w:fldChar w:fldCharType="end"/>
            </w:r>
            <w:r w:rsidRPr="00492515">
              <w:rPr>
                <w:rFonts w:cs="Calibri"/>
                <w:lang w:val="nl-BE"/>
              </w:rPr>
              <w:t xml:space="preserve"> verwijst de directieraad de beslissing naar de raad van toezicht.</w:t>
            </w:r>
          </w:p>
          <w:p w14:paraId="003D1945" w14:textId="77777777" w:rsidR="000A0958" w:rsidRDefault="000A095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2FF2A1B" w14:textId="7BF99D50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2515">
              <w:rPr>
                <w:rFonts w:cs="Calibri"/>
                <w:lang w:val="nl-BE"/>
              </w:rPr>
              <w:t xml:space="preserve">In geval van een belangenconflict als bedoeld in </w:t>
            </w:r>
            <w:r w:rsidR="0090421F">
              <w:rPr>
                <w:rFonts w:cs="Calibri"/>
                <w:lang w:val="nl-BE"/>
              </w:rPr>
              <w:fldChar w:fldCharType="begin"/>
            </w:r>
            <w:r w:rsidR="0090421F">
              <w:rPr>
                <w:rFonts w:cs="Calibri"/>
                <w:lang w:val="nl-BE"/>
              </w:rPr>
              <w:instrText xml:space="preserve"> HYPERLINK  \l "_Amendement_310_1" </w:instrText>
            </w:r>
            <w:r w:rsidR="0090421F">
              <w:rPr>
                <w:rFonts w:cs="Calibri"/>
                <w:lang w:val="nl-BE"/>
              </w:rPr>
            </w:r>
            <w:r w:rsidR="0090421F">
              <w:rPr>
                <w:rFonts w:cs="Calibri"/>
                <w:lang w:val="nl-BE"/>
              </w:rPr>
              <w:fldChar w:fldCharType="separate"/>
            </w:r>
            <w:r w:rsidRPr="0090421F">
              <w:rPr>
                <w:rStyle w:val="Hyperlink"/>
                <w:rFonts w:cs="Calibri"/>
                <w:lang w:val="nl-BE"/>
              </w:rPr>
              <w:t>artikel 7:116</w:t>
            </w:r>
            <w:r w:rsidR="0090421F">
              <w:rPr>
                <w:rFonts w:cs="Calibri"/>
                <w:lang w:val="nl-BE"/>
              </w:rPr>
              <w:fldChar w:fldCharType="end"/>
            </w:r>
            <w:r w:rsidRPr="00492515">
              <w:rPr>
                <w:rFonts w:cs="Calibri"/>
                <w:lang w:val="nl-BE"/>
              </w:rPr>
              <w:t xml:space="preserve"> verwijst de directieraad de beslissing naar de raad van toezicht</w:t>
            </w:r>
            <w:r>
              <w:rPr>
                <w:rFonts w:cs="Calibri"/>
                <w:lang w:val="nl-BE"/>
              </w:rPr>
              <w:t>.</w:t>
            </w:r>
          </w:p>
          <w:p w14:paraId="51FF36EF" w14:textId="77777777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6EB50FB" w14:textId="77777777" w:rsidR="00210D98" w:rsidRPr="00492515" w:rsidRDefault="00210D98" w:rsidP="007075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2515">
              <w:rPr>
                <w:rFonts w:cs="Calibri"/>
                <w:lang w:val="nl-BE"/>
              </w:rPr>
              <w:t>Deze bevoegdheden van de raad van toezicht worden in de statuten opgesomd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C8E8513" w14:textId="7B1EFCF9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A0958">
              <w:rPr>
                <w:rFonts w:cs="Calibri"/>
                <w:lang w:val="fr-FR"/>
              </w:rPr>
              <w:t xml:space="preserve">En cas de conflit d’intérêts tel que visé à </w:t>
            </w:r>
            <w:hyperlink w:anchor="_Amendement_310_2" w:history="1">
              <w:r w:rsidRPr="0090421F">
                <w:rPr>
                  <w:rStyle w:val="Hyperlink"/>
                  <w:rFonts w:cs="Calibri"/>
                  <w:lang w:val="fr-FR"/>
                </w:rPr>
                <w:t xml:space="preserve">l’article </w:t>
              </w:r>
              <w:proofErr w:type="gramStart"/>
              <w:r w:rsidRPr="0090421F">
                <w:rPr>
                  <w:rStyle w:val="Hyperlink"/>
                  <w:rFonts w:cs="Calibri"/>
                  <w:lang w:val="fr-FR"/>
                </w:rPr>
                <w:t>7:</w:t>
              </w:r>
              <w:proofErr w:type="gramEnd"/>
              <w:r w:rsidRPr="0090421F">
                <w:rPr>
                  <w:rStyle w:val="Hyperlink"/>
                  <w:rFonts w:cs="Calibri"/>
                  <w:lang w:val="fr-FR"/>
                </w:rPr>
                <w:t>115</w:t>
              </w:r>
            </w:hyperlink>
            <w:r w:rsidRPr="00492515">
              <w:rPr>
                <w:rFonts w:cs="Calibri"/>
                <w:lang w:val="fr-FR"/>
              </w:rPr>
              <w:t>, le conseil de direction renvoie la décision au conseil de surveillance.</w:t>
            </w:r>
          </w:p>
          <w:p w14:paraId="12940638" w14:textId="77777777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3BF3D6D" w14:textId="28E499ED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2515">
              <w:rPr>
                <w:rFonts w:cs="Calibri"/>
                <w:lang w:val="fr-FR"/>
              </w:rPr>
              <w:t xml:space="preserve">En cas de conflit d’intérêts tel que visé à </w:t>
            </w:r>
            <w:hyperlink w:anchor="_Amendement_310_3" w:history="1">
              <w:r w:rsidRPr="0090421F">
                <w:rPr>
                  <w:rStyle w:val="Hyperlink"/>
                  <w:rFonts w:cs="Calibri"/>
                  <w:lang w:val="fr-FR"/>
                </w:rPr>
                <w:t xml:space="preserve">l’article </w:t>
              </w:r>
              <w:proofErr w:type="gramStart"/>
              <w:r w:rsidRPr="0090421F">
                <w:rPr>
                  <w:rStyle w:val="Hyperlink"/>
                  <w:rFonts w:cs="Calibri"/>
                  <w:lang w:val="fr-FR"/>
                </w:rPr>
                <w:t>7:</w:t>
              </w:r>
              <w:proofErr w:type="gramEnd"/>
              <w:r w:rsidRPr="0090421F">
                <w:rPr>
                  <w:rStyle w:val="Hyperlink"/>
                  <w:rFonts w:cs="Calibri"/>
                  <w:lang w:val="fr-FR"/>
                </w:rPr>
                <w:t>116</w:t>
              </w:r>
            </w:hyperlink>
            <w:r w:rsidRPr="00492515">
              <w:rPr>
                <w:rFonts w:cs="Calibri"/>
                <w:lang w:val="fr-FR"/>
              </w:rPr>
              <w:t>, le conseil de direction renvoie la décision au conseil de surveillance</w:t>
            </w:r>
            <w:r>
              <w:rPr>
                <w:rFonts w:cs="Calibri"/>
                <w:lang w:val="fr-FR"/>
              </w:rPr>
              <w:t>.</w:t>
            </w:r>
          </w:p>
          <w:p w14:paraId="6AA46971" w14:textId="77777777" w:rsidR="00210D98" w:rsidRDefault="00210D98" w:rsidP="007075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06E1501" w14:textId="77777777" w:rsidR="00210D98" w:rsidRPr="00BE221B" w:rsidRDefault="00210D98" w:rsidP="0070759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492515">
              <w:rPr>
                <w:rFonts w:cs="Calibri"/>
                <w:lang w:val="fr-FR"/>
              </w:rPr>
              <w:t>Ces compétences du conseil de surveillance sont énumérées dans les statuts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A4244B" w:rsidRPr="00BF52E6" w14:paraId="73510E51" w14:textId="77777777" w:rsidTr="00A4244B">
        <w:trPr>
          <w:trHeight w:val="436"/>
        </w:trPr>
        <w:tc>
          <w:tcPr>
            <w:tcW w:w="2122" w:type="dxa"/>
          </w:tcPr>
          <w:p w14:paraId="617593D0" w14:textId="77777777" w:rsidR="00A4244B" w:rsidRPr="008D5DFC" w:rsidRDefault="00A4244B" w:rsidP="00E9206C">
            <w:pPr>
              <w:spacing w:after="0" w:line="240" w:lineRule="auto"/>
              <w:jc w:val="both"/>
            </w:pPr>
            <w:proofErr w:type="spellStart"/>
            <w:r w:rsidRPr="008D5DFC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6B48AE5" w14:textId="77777777" w:rsidR="00A4244B" w:rsidRPr="008D5DFC" w:rsidRDefault="00A4244B" w:rsidP="00E9206C">
            <w:pPr>
              <w:spacing w:after="0" w:line="240" w:lineRule="auto"/>
              <w:jc w:val="both"/>
            </w:pPr>
            <w:proofErr w:type="spellStart"/>
            <w:r w:rsidRPr="008D5DFC">
              <w:t>Geen</w:t>
            </w:r>
            <w:proofErr w:type="spellEnd"/>
            <w:r w:rsidRPr="008D5DFC">
              <w:t xml:space="preserve"> </w:t>
            </w:r>
            <w:proofErr w:type="spellStart"/>
            <w:r w:rsidRPr="008D5DFC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7416875" w14:textId="77777777" w:rsidR="00A4244B" w:rsidRDefault="00A4244B" w:rsidP="00E9206C">
            <w:pPr>
              <w:spacing w:after="0" w:line="240" w:lineRule="auto"/>
              <w:jc w:val="both"/>
            </w:pPr>
            <w:r w:rsidRPr="008D5DFC">
              <w:t xml:space="preserve">Pas </w:t>
            </w:r>
            <w:proofErr w:type="spellStart"/>
            <w:r w:rsidRPr="008D5DFC">
              <w:t>d’article</w:t>
            </w:r>
            <w:proofErr w:type="spellEnd"/>
            <w:r>
              <w:t>.</w:t>
            </w:r>
          </w:p>
        </w:tc>
      </w:tr>
      <w:tr w:rsidR="00A4244B" w:rsidRPr="0002530B" w14:paraId="75A6A489" w14:textId="77777777" w:rsidTr="00BF52E6">
        <w:trPr>
          <w:trHeight w:val="416"/>
        </w:trPr>
        <w:tc>
          <w:tcPr>
            <w:tcW w:w="2122" w:type="dxa"/>
          </w:tcPr>
          <w:p w14:paraId="079F3403" w14:textId="77777777" w:rsidR="00A4244B" w:rsidRPr="006259AC" w:rsidRDefault="00A4244B" w:rsidP="00707594">
            <w:pPr>
              <w:spacing w:after="0" w:line="240" w:lineRule="auto"/>
              <w:jc w:val="both"/>
            </w:pPr>
            <w:proofErr w:type="spellStart"/>
            <w:r>
              <w:t>Vooro</w:t>
            </w:r>
            <w:r w:rsidRPr="006259AC">
              <w:t>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19B10DD" w14:textId="77777777" w:rsidR="00A4244B" w:rsidRPr="006259AC" w:rsidRDefault="00A4244B" w:rsidP="00707594">
            <w:pPr>
              <w:spacing w:after="0" w:line="240" w:lineRule="auto"/>
              <w:jc w:val="both"/>
            </w:pPr>
            <w:proofErr w:type="spellStart"/>
            <w:r w:rsidRPr="006259AC">
              <w:t>Geen</w:t>
            </w:r>
            <w:proofErr w:type="spellEnd"/>
            <w:r w:rsidRPr="006259AC">
              <w:t xml:space="preserve"> </w:t>
            </w:r>
            <w:proofErr w:type="spellStart"/>
            <w:r w:rsidRPr="006259AC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34E2A37C" w14:textId="77777777" w:rsidR="00A4244B" w:rsidRDefault="00A4244B" w:rsidP="00707594">
            <w:pPr>
              <w:spacing w:after="0" w:line="240" w:lineRule="auto"/>
              <w:jc w:val="both"/>
            </w:pPr>
            <w:r w:rsidRPr="006259AC">
              <w:t xml:space="preserve">Pas </w:t>
            </w:r>
            <w:proofErr w:type="spellStart"/>
            <w:r w:rsidRPr="006259AC">
              <w:t>d’article</w:t>
            </w:r>
            <w:proofErr w:type="spellEnd"/>
            <w:r>
              <w:t>.</w:t>
            </w:r>
          </w:p>
        </w:tc>
      </w:tr>
      <w:tr w:rsidR="00A4244B" w:rsidRPr="00BF52E6" w14:paraId="2A163974" w14:textId="77777777" w:rsidTr="00BF52E6">
        <w:trPr>
          <w:trHeight w:val="315"/>
        </w:trPr>
        <w:tc>
          <w:tcPr>
            <w:tcW w:w="2122" w:type="dxa"/>
          </w:tcPr>
          <w:p w14:paraId="150314F8" w14:textId="77777777" w:rsidR="00A4244B" w:rsidRPr="008D5DFC" w:rsidRDefault="00A4244B" w:rsidP="00707594">
            <w:pPr>
              <w:spacing w:after="0" w:line="240" w:lineRule="auto"/>
              <w:jc w:val="both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2482D42" w14:textId="77777777" w:rsidR="00A4244B" w:rsidRPr="000A0958" w:rsidRDefault="00A4244B" w:rsidP="00707594">
            <w:pPr>
              <w:spacing w:after="0" w:line="240" w:lineRule="auto"/>
              <w:jc w:val="both"/>
              <w:rPr>
                <w:lang w:val="nl-BE"/>
              </w:rPr>
            </w:pPr>
            <w:r w:rsidRPr="000A0958">
              <w:rPr>
                <w:lang w:val="nl-BE"/>
              </w:rPr>
              <w:t>Er wordt verwezen naar de toelichting bij artikel 15:21.</w:t>
            </w:r>
          </w:p>
        </w:tc>
        <w:tc>
          <w:tcPr>
            <w:tcW w:w="5953" w:type="dxa"/>
            <w:shd w:val="clear" w:color="auto" w:fill="auto"/>
          </w:tcPr>
          <w:p w14:paraId="15FD1B8A" w14:textId="77777777" w:rsidR="00A4244B" w:rsidRPr="000A0958" w:rsidRDefault="00A4244B" w:rsidP="00707594">
            <w:pPr>
              <w:spacing w:after="0" w:line="240" w:lineRule="auto"/>
              <w:jc w:val="both"/>
              <w:rPr>
                <w:lang w:val="fr-FR"/>
              </w:rPr>
            </w:pPr>
            <w:r w:rsidRPr="000A0958">
              <w:rPr>
                <w:lang w:val="fr-FR"/>
              </w:rPr>
              <w:t xml:space="preserve">Il est renvoyé au commentaire de l’article </w:t>
            </w:r>
            <w:proofErr w:type="gramStart"/>
            <w:r w:rsidRPr="000A0958">
              <w:rPr>
                <w:lang w:val="fr-FR"/>
              </w:rPr>
              <w:t>15:</w:t>
            </w:r>
            <w:proofErr w:type="gramEnd"/>
            <w:r w:rsidRPr="000A0958">
              <w:rPr>
                <w:lang w:val="fr-FR"/>
              </w:rPr>
              <w:t>21.</w:t>
            </w:r>
          </w:p>
        </w:tc>
      </w:tr>
      <w:tr w:rsidR="00A4244B" w:rsidRPr="000A0958" w14:paraId="79A40798" w14:textId="77777777" w:rsidTr="00BF52E6">
        <w:trPr>
          <w:trHeight w:val="395"/>
        </w:trPr>
        <w:tc>
          <w:tcPr>
            <w:tcW w:w="2122" w:type="dxa"/>
          </w:tcPr>
          <w:p w14:paraId="31A6D316" w14:textId="77777777" w:rsidR="00A4244B" w:rsidRDefault="00A4244B" w:rsidP="00707594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7FCB274" w14:textId="77777777" w:rsidR="00A4244B" w:rsidRPr="000A0958" w:rsidRDefault="00A4244B" w:rsidP="00707594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64570692" w14:textId="77777777" w:rsidR="00A4244B" w:rsidRPr="000A0958" w:rsidRDefault="00A4244B" w:rsidP="00707594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A4244B" w:rsidRPr="00BF52E6" w14:paraId="2410E2AE" w14:textId="77777777" w:rsidTr="00BF52E6">
        <w:trPr>
          <w:trHeight w:val="556"/>
        </w:trPr>
        <w:tc>
          <w:tcPr>
            <w:tcW w:w="2122" w:type="dxa"/>
          </w:tcPr>
          <w:p w14:paraId="24C45C63" w14:textId="77777777" w:rsidR="00A4244B" w:rsidRDefault="00A4244B" w:rsidP="00707594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5906" w:type="dxa"/>
            <w:shd w:val="clear" w:color="auto" w:fill="auto"/>
          </w:tcPr>
          <w:p w14:paraId="1C1919B5" w14:textId="77777777" w:rsidR="00A4244B" w:rsidRDefault="00A4244B" w:rsidP="00707594">
            <w:pPr>
              <w:spacing w:after="0" w:line="240" w:lineRule="auto"/>
              <w:jc w:val="both"/>
              <w:rPr>
                <w:lang w:val="nl-BE"/>
              </w:rPr>
            </w:pPr>
            <w:r w:rsidRPr="000A0958">
              <w:rPr>
                <w:lang w:val="nl-BE"/>
              </w:rPr>
              <w:t>In het derde lid overla</w:t>
            </w:r>
            <w:bookmarkStart w:id="0" w:name="_GoBack"/>
            <w:bookmarkEnd w:id="0"/>
            <w:r w:rsidRPr="000A0958">
              <w:rPr>
                <w:lang w:val="nl-BE"/>
              </w:rPr>
              <w:t>ppen de woorden “evenals de handelingen waarvoor de directieraad de goedkeuring van de raad van toezicht behoeft” het voorgestelde artikel 16:16, §</w:t>
            </w:r>
            <w:r>
              <w:rPr>
                <w:lang w:val="nl-BE"/>
              </w:rPr>
              <w:t xml:space="preserve"> </w:t>
            </w:r>
            <w:r w:rsidRPr="000A0958">
              <w:rPr>
                <w:lang w:val="nl-BE"/>
              </w:rPr>
              <w:t>2, derde lid. Ze moeten dus weggelaten worden.</w:t>
            </w:r>
          </w:p>
        </w:tc>
        <w:tc>
          <w:tcPr>
            <w:tcW w:w="5953" w:type="dxa"/>
            <w:shd w:val="clear" w:color="auto" w:fill="auto"/>
          </w:tcPr>
          <w:p w14:paraId="09FC0322" w14:textId="77777777" w:rsidR="00A4244B" w:rsidRPr="000A0958" w:rsidRDefault="00A4244B" w:rsidP="00707594">
            <w:pPr>
              <w:spacing w:after="0" w:line="240" w:lineRule="auto"/>
              <w:jc w:val="both"/>
              <w:rPr>
                <w:lang w:val="fr-FR"/>
              </w:rPr>
            </w:pPr>
            <w:r w:rsidRPr="000A0958">
              <w:rPr>
                <w:lang w:val="fr-FR"/>
              </w:rPr>
              <w:t xml:space="preserve">À l’alinéa 3, les mots « ainsi que les opérations pour lesquelles le conseil de direction nécessite l’autorisation du conseil de surveillance, » sont redondants avec l’article </w:t>
            </w:r>
            <w:proofErr w:type="gramStart"/>
            <w:r w:rsidRPr="000A0958">
              <w:rPr>
                <w:lang w:val="fr-FR"/>
              </w:rPr>
              <w:t>16:</w:t>
            </w:r>
            <w:proofErr w:type="gramEnd"/>
            <w:r w:rsidRPr="000A0958">
              <w:rPr>
                <w:lang w:val="fr-FR"/>
              </w:rPr>
              <w:t>16, § 2, alinéa 3, proposé, et seront donc omis.</w:t>
            </w:r>
          </w:p>
        </w:tc>
      </w:tr>
      <w:tr w:rsidR="00A4244B" w:rsidRPr="00BF52E6" w14:paraId="6F439922" w14:textId="77777777" w:rsidTr="00BF52E6">
        <w:trPr>
          <w:trHeight w:val="556"/>
        </w:trPr>
        <w:tc>
          <w:tcPr>
            <w:tcW w:w="2122" w:type="dxa"/>
          </w:tcPr>
          <w:p w14:paraId="36D4F0F2" w14:textId="77777777" w:rsidR="00A4244B" w:rsidRPr="0090421F" w:rsidRDefault="00A4244B" w:rsidP="0090421F">
            <w:pPr>
              <w:pStyle w:val="Kop1"/>
            </w:pPr>
            <w:bookmarkStart w:id="1" w:name="_Amendement_310"/>
            <w:bookmarkStart w:id="2" w:name="_Amendement_310_1"/>
            <w:bookmarkStart w:id="3" w:name="_Amendement_310_2"/>
            <w:bookmarkStart w:id="4" w:name="_Amendement_310_3"/>
            <w:bookmarkEnd w:id="1"/>
            <w:bookmarkEnd w:id="2"/>
            <w:bookmarkEnd w:id="3"/>
            <w:bookmarkEnd w:id="4"/>
            <w:proofErr w:type="spellStart"/>
            <w:r w:rsidRPr="0090421F">
              <w:lastRenderedPageBreak/>
              <w:t>Amendement</w:t>
            </w:r>
            <w:proofErr w:type="spellEnd"/>
            <w:r w:rsidRPr="0090421F">
              <w:t xml:space="preserve"> 310</w:t>
            </w:r>
          </w:p>
        </w:tc>
        <w:tc>
          <w:tcPr>
            <w:tcW w:w="5906" w:type="dxa"/>
            <w:shd w:val="clear" w:color="auto" w:fill="auto"/>
          </w:tcPr>
          <w:p w14:paraId="222C558C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90421F">
              <w:rPr>
                <w:rFonts w:cstheme="minorHAnsi"/>
                <w:bCs/>
                <w:lang w:val="nl-BE"/>
              </w:rPr>
              <w:t>In het voorgestelde artikel 16:18, de volgende wijzigingen aanbrengen:</w:t>
            </w:r>
          </w:p>
          <w:p w14:paraId="19DAA956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</w:p>
          <w:p w14:paraId="749F1B09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90421F">
              <w:rPr>
                <w:rFonts w:cstheme="minorHAnsi"/>
                <w:bCs/>
                <w:lang w:val="nl-BE"/>
              </w:rPr>
              <w:t xml:space="preserve">1° in het eerste lid, de woorden </w:t>
            </w:r>
            <w:r w:rsidRPr="0090421F">
              <w:rPr>
                <w:rFonts w:cstheme="minorHAnsi"/>
                <w:lang w:val="nl-BE"/>
              </w:rPr>
              <w:t xml:space="preserve">“artikel 7:103” </w:t>
            </w:r>
            <w:r w:rsidRPr="0090421F">
              <w:rPr>
                <w:rFonts w:cstheme="minorHAnsi"/>
                <w:bCs/>
                <w:lang w:val="nl-BE"/>
              </w:rPr>
              <w:t>vervangen</w:t>
            </w:r>
          </w:p>
          <w:p w14:paraId="16DD1D76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90421F">
              <w:rPr>
                <w:rFonts w:cstheme="minorHAnsi"/>
                <w:bCs/>
                <w:lang w:val="nl-BE"/>
              </w:rPr>
              <w:t xml:space="preserve">door de woorden </w:t>
            </w:r>
            <w:r w:rsidRPr="0090421F">
              <w:rPr>
                <w:rFonts w:cstheme="minorHAnsi"/>
                <w:iCs/>
                <w:lang w:val="nl-BE"/>
              </w:rPr>
              <w:t>“artikel 7:115”</w:t>
            </w:r>
            <w:r w:rsidRPr="0090421F">
              <w:rPr>
                <w:rFonts w:cstheme="minorHAnsi"/>
                <w:bCs/>
                <w:lang w:val="nl-BE"/>
              </w:rPr>
              <w:t>;</w:t>
            </w:r>
          </w:p>
          <w:p w14:paraId="3BBFEEA4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</w:p>
          <w:p w14:paraId="4D32DAF3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nl-BE"/>
              </w:rPr>
            </w:pPr>
            <w:r w:rsidRPr="0090421F">
              <w:rPr>
                <w:rFonts w:cstheme="minorHAnsi"/>
                <w:bCs/>
                <w:lang w:val="nl-BE"/>
              </w:rPr>
              <w:t xml:space="preserve">2° in het tweede lid, de woorden </w:t>
            </w:r>
            <w:r w:rsidRPr="0090421F">
              <w:rPr>
                <w:rFonts w:cstheme="minorHAnsi"/>
                <w:lang w:val="nl-BE"/>
              </w:rPr>
              <w:t xml:space="preserve">“artikel 7:104” </w:t>
            </w:r>
            <w:r w:rsidRPr="0090421F">
              <w:rPr>
                <w:rFonts w:cstheme="minorHAnsi"/>
                <w:bCs/>
                <w:lang w:val="nl-BE"/>
              </w:rPr>
              <w:t xml:space="preserve">vervangen door de woorden </w:t>
            </w:r>
            <w:r w:rsidRPr="0090421F">
              <w:rPr>
                <w:rFonts w:cstheme="minorHAnsi"/>
                <w:iCs/>
                <w:lang w:val="nl-BE"/>
              </w:rPr>
              <w:t>“artikel 7:116;</w:t>
            </w:r>
          </w:p>
          <w:p w14:paraId="33068028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nl-BE"/>
              </w:rPr>
            </w:pPr>
          </w:p>
          <w:p w14:paraId="1B6F5D3E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90421F">
              <w:rPr>
                <w:rFonts w:cstheme="minorHAnsi"/>
                <w:bCs/>
                <w:lang w:val="nl-BE"/>
              </w:rPr>
              <w:t xml:space="preserve">3° in het derde lid, de woorden </w:t>
            </w:r>
            <w:r w:rsidRPr="0090421F">
              <w:rPr>
                <w:rFonts w:cstheme="minorHAnsi"/>
                <w:lang w:val="nl-BE"/>
              </w:rPr>
              <w:t xml:space="preserve">“, evenals de handelingen waarvoor de directieraad de goedkeuring van de raad van toezicht behoeft,” </w:t>
            </w:r>
            <w:r w:rsidRPr="0090421F">
              <w:rPr>
                <w:rFonts w:cstheme="minorHAnsi"/>
                <w:bCs/>
                <w:lang w:val="nl-BE"/>
              </w:rPr>
              <w:t>weglaten.</w:t>
            </w:r>
          </w:p>
          <w:p w14:paraId="1A58DDC8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</w:p>
          <w:p w14:paraId="5E40F55B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90421F">
              <w:rPr>
                <w:rFonts w:cstheme="minorHAnsi"/>
                <w:lang w:val="nl-BE"/>
              </w:rPr>
              <w:t>VERANTWOORDING</w:t>
            </w:r>
          </w:p>
          <w:p w14:paraId="7D118AA2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5005C3E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90421F">
              <w:rPr>
                <w:rFonts w:cstheme="minorHAnsi"/>
                <w:lang w:val="nl-BE"/>
              </w:rPr>
              <w:t>Dit amendement corrigeert een materiële vergissing evenals een herhaling.</w:t>
            </w:r>
          </w:p>
        </w:tc>
        <w:tc>
          <w:tcPr>
            <w:tcW w:w="5953" w:type="dxa"/>
            <w:shd w:val="clear" w:color="auto" w:fill="auto"/>
          </w:tcPr>
          <w:p w14:paraId="19DF85E0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90421F">
              <w:rPr>
                <w:rFonts w:cstheme="minorHAnsi"/>
                <w:bCs/>
                <w:lang w:val="fr-FR"/>
              </w:rPr>
              <w:t xml:space="preserve">Dans l’article </w:t>
            </w:r>
            <w:proofErr w:type="gramStart"/>
            <w:r w:rsidRPr="0090421F">
              <w:rPr>
                <w:rFonts w:cstheme="minorHAnsi"/>
                <w:bCs/>
                <w:lang w:val="fr-FR"/>
              </w:rPr>
              <w:t>16:</w:t>
            </w:r>
            <w:proofErr w:type="gramEnd"/>
            <w:r w:rsidRPr="0090421F">
              <w:rPr>
                <w:rFonts w:cstheme="minorHAnsi"/>
                <w:bCs/>
                <w:lang w:val="fr-FR"/>
              </w:rPr>
              <w:t>18 proposé, apporter les modifications suivantes:</w:t>
            </w:r>
          </w:p>
          <w:p w14:paraId="2F1FA390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6BD2A633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90421F">
              <w:rPr>
                <w:rFonts w:cstheme="minorHAnsi"/>
                <w:bCs/>
                <w:lang w:val="fr-FR"/>
              </w:rPr>
              <w:t xml:space="preserve">1° à l’alinéa 1er, remplacer les mots </w:t>
            </w:r>
            <w:r w:rsidRPr="0090421F">
              <w:rPr>
                <w:rFonts w:cstheme="minorHAnsi"/>
                <w:lang w:val="fr-FR"/>
              </w:rPr>
              <w:t xml:space="preserve">“l’article </w:t>
            </w:r>
            <w:proofErr w:type="gramStart"/>
            <w:r w:rsidRPr="0090421F">
              <w:rPr>
                <w:rFonts w:cstheme="minorHAnsi"/>
                <w:lang w:val="fr-FR"/>
              </w:rPr>
              <w:t>7:</w:t>
            </w:r>
            <w:proofErr w:type="gramEnd"/>
            <w:r w:rsidRPr="0090421F">
              <w:rPr>
                <w:rFonts w:cstheme="minorHAnsi"/>
                <w:lang w:val="fr-FR"/>
              </w:rPr>
              <w:t xml:space="preserve">103” </w:t>
            </w:r>
            <w:r w:rsidRPr="0090421F">
              <w:rPr>
                <w:rFonts w:cstheme="minorHAnsi"/>
                <w:bCs/>
                <w:lang w:val="fr-FR"/>
              </w:rPr>
              <w:t xml:space="preserve">par les mots </w:t>
            </w:r>
            <w:r w:rsidRPr="0090421F">
              <w:rPr>
                <w:rFonts w:cstheme="minorHAnsi"/>
                <w:iCs/>
                <w:lang w:val="fr-FR"/>
              </w:rPr>
              <w:t>“l’article 7:115”</w:t>
            </w:r>
            <w:r w:rsidRPr="0090421F">
              <w:rPr>
                <w:rFonts w:cstheme="minorHAnsi"/>
                <w:bCs/>
                <w:lang w:val="fr-FR"/>
              </w:rPr>
              <w:t>;</w:t>
            </w:r>
          </w:p>
          <w:p w14:paraId="0B3ED908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0518CDF8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90421F">
              <w:rPr>
                <w:rFonts w:cstheme="minorHAnsi"/>
                <w:bCs/>
                <w:lang w:val="fr-FR"/>
              </w:rPr>
              <w:t xml:space="preserve">2° à l’alinéa 2, remplacer les mots </w:t>
            </w:r>
            <w:r w:rsidRPr="0090421F">
              <w:rPr>
                <w:rFonts w:cstheme="minorHAnsi"/>
                <w:lang w:val="fr-FR"/>
              </w:rPr>
              <w:t xml:space="preserve">“l’article </w:t>
            </w:r>
            <w:proofErr w:type="gramStart"/>
            <w:r w:rsidRPr="0090421F">
              <w:rPr>
                <w:rFonts w:cstheme="minorHAnsi"/>
                <w:lang w:val="fr-FR"/>
              </w:rPr>
              <w:t>7:</w:t>
            </w:r>
            <w:proofErr w:type="gramEnd"/>
            <w:r w:rsidRPr="0090421F">
              <w:rPr>
                <w:rFonts w:cstheme="minorHAnsi"/>
                <w:lang w:val="fr-FR"/>
              </w:rPr>
              <w:t xml:space="preserve">104” </w:t>
            </w:r>
            <w:r w:rsidRPr="0090421F">
              <w:rPr>
                <w:rFonts w:cstheme="minorHAnsi"/>
                <w:bCs/>
                <w:lang w:val="fr-FR"/>
              </w:rPr>
              <w:t xml:space="preserve">par les mots </w:t>
            </w:r>
            <w:r w:rsidRPr="0090421F">
              <w:rPr>
                <w:rFonts w:cstheme="minorHAnsi"/>
                <w:iCs/>
                <w:lang w:val="fr-FR"/>
              </w:rPr>
              <w:t>“l’article 7:116”</w:t>
            </w:r>
            <w:r w:rsidRPr="0090421F">
              <w:rPr>
                <w:rFonts w:cstheme="minorHAnsi"/>
                <w:bCs/>
                <w:lang w:val="fr-FR"/>
              </w:rPr>
              <w:t>;</w:t>
            </w:r>
          </w:p>
          <w:p w14:paraId="23A25034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24EB9BB5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90421F">
              <w:rPr>
                <w:rFonts w:cstheme="minorHAnsi"/>
                <w:bCs/>
                <w:lang w:val="fr-FR"/>
              </w:rPr>
              <w:t xml:space="preserve">3° à l’alinéa 3, supprimer les mots </w:t>
            </w:r>
            <w:r w:rsidRPr="0090421F">
              <w:rPr>
                <w:rFonts w:cstheme="minorHAnsi"/>
                <w:lang w:val="fr-FR"/>
              </w:rPr>
              <w:t>“, ainsi que les opérations pour lesquelles le conseil de direction nécessite l’autorisation du conseil de surveillance,”</w:t>
            </w:r>
            <w:r w:rsidRPr="0090421F">
              <w:rPr>
                <w:rFonts w:cstheme="minorHAnsi"/>
                <w:bCs/>
                <w:lang w:val="fr-FR"/>
              </w:rPr>
              <w:t>.</w:t>
            </w:r>
          </w:p>
          <w:p w14:paraId="7DC126CC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75FA5B37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90421F">
              <w:rPr>
                <w:rFonts w:cstheme="minorHAnsi"/>
                <w:lang w:val="fr-FR"/>
              </w:rPr>
              <w:t>JUSTIFICATION</w:t>
            </w:r>
          </w:p>
          <w:p w14:paraId="208A379B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7183FB10" w14:textId="77777777" w:rsidR="00A4244B" w:rsidRPr="0090421F" w:rsidRDefault="00A4244B" w:rsidP="0070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90421F">
              <w:rPr>
                <w:rFonts w:cstheme="minorHAnsi"/>
                <w:lang w:val="fr-FR"/>
              </w:rPr>
              <w:t>Cet amendement a pour objet de corriger des erreurs matérielles ainsi qu’une redondance.</w:t>
            </w:r>
          </w:p>
        </w:tc>
      </w:tr>
    </w:tbl>
    <w:p w14:paraId="0F56A52A" w14:textId="77777777" w:rsidR="001203BA" w:rsidRPr="000A0958" w:rsidRDefault="001203BA" w:rsidP="001203BA">
      <w:pPr>
        <w:rPr>
          <w:lang w:val="fr-FR"/>
        </w:rPr>
      </w:pPr>
    </w:p>
    <w:p w14:paraId="0A0B00D2" w14:textId="77777777" w:rsidR="00A820D7" w:rsidRPr="000A0958" w:rsidRDefault="00A820D7">
      <w:pPr>
        <w:rPr>
          <w:lang w:val="fr-FR"/>
        </w:rPr>
      </w:pPr>
    </w:p>
    <w:sectPr w:rsidR="00A820D7" w:rsidRPr="000A0958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76C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30B"/>
    <w:rsid w:val="00025BD5"/>
    <w:rsid w:val="00034C6F"/>
    <w:rsid w:val="00036F85"/>
    <w:rsid w:val="000441DE"/>
    <w:rsid w:val="00071562"/>
    <w:rsid w:val="000A0958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37C3"/>
    <w:rsid w:val="003564D8"/>
    <w:rsid w:val="00357D30"/>
    <w:rsid w:val="00367502"/>
    <w:rsid w:val="00374F7A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07594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421F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4244B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52E6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37E1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E3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90421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90421F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904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2019-11-08T10:59:00Z</dcterms:created>
  <dcterms:modified xsi:type="dcterms:W3CDTF">2022-02-07T14:53:00Z</dcterms:modified>
</cp:coreProperties>
</file>