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77E066F2" w14:textId="77777777" w:rsidTr="005F0DE1">
        <w:tc>
          <w:tcPr>
            <w:tcW w:w="2122" w:type="dxa"/>
          </w:tcPr>
          <w:p w14:paraId="7012A764" w14:textId="77777777" w:rsidR="001203BA" w:rsidRPr="00B07AC9" w:rsidRDefault="00084E4D" w:rsidP="00FD786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16:29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16ACA270" w14:textId="77777777" w:rsidR="001B29CB" w:rsidRPr="00CF7AC1" w:rsidRDefault="001B29CB" w:rsidP="00FD786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5049A7A8" w14:textId="77777777" w:rsidTr="005F0DE1">
        <w:tc>
          <w:tcPr>
            <w:tcW w:w="2122" w:type="dxa"/>
          </w:tcPr>
          <w:p w14:paraId="76DA3DF5" w14:textId="77777777" w:rsidR="001203BA" w:rsidRPr="00B07AC9" w:rsidRDefault="001203BA" w:rsidP="00FD786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2D87DD83" w14:textId="77777777" w:rsidR="001203BA" w:rsidRPr="007B17CA" w:rsidRDefault="001203BA" w:rsidP="00FD786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84E4D" w:rsidRPr="005F0DE1" w14:paraId="179E3F06" w14:textId="77777777" w:rsidTr="005F0DE1">
        <w:trPr>
          <w:trHeight w:val="1937"/>
        </w:trPr>
        <w:tc>
          <w:tcPr>
            <w:tcW w:w="2122" w:type="dxa"/>
          </w:tcPr>
          <w:p w14:paraId="34B1B34C" w14:textId="77777777" w:rsidR="00084E4D" w:rsidRDefault="00084E4D" w:rsidP="00FD786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2038273B" w14:textId="77777777" w:rsidR="00084E4D" w:rsidRDefault="00084E4D" w:rsidP="00FD786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A3B0A">
              <w:rPr>
                <w:rFonts w:cs="Calibri"/>
                <w:lang w:val="nl-BE"/>
              </w:rPr>
              <w:t>De openbaarmaking bedoeld in artikel 74 van verordening (EG) nr. 1435/2003 gebeurt overeenkomstig de artikelen 2:8 en 2:14, 1°</w:t>
            </w:r>
            <w:r>
              <w:rPr>
                <w:rFonts w:cs="Calibri"/>
                <w:lang w:val="nl-BE"/>
              </w:rPr>
              <w:t>.</w:t>
            </w:r>
          </w:p>
          <w:p w14:paraId="2545B3E3" w14:textId="77777777" w:rsidR="00084E4D" w:rsidRDefault="00084E4D" w:rsidP="00FD786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E12E0CE" w14:textId="77777777" w:rsidR="00084E4D" w:rsidRPr="005A3B0A" w:rsidRDefault="00084E4D" w:rsidP="00FD786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A3B0A">
              <w:rPr>
                <w:rFonts w:cs="Calibri"/>
                <w:lang w:val="nl-BE"/>
              </w:rPr>
              <w:t>De statuten kunnen afwijken van het beginsel van de belangeloze verdeling bepaald in artikel 75 van verordening (EG) nr. 1435/2003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5473AC5" w14:textId="77777777" w:rsidR="00084E4D" w:rsidRDefault="00084E4D" w:rsidP="00FD78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A3B0A">
              <w:rPr>
                <w:rFonts w:cs="Calibri"/>
                <w:lang w:val="fr-FR"/>
              </w:rPr>
              <w:t xml:space="preserve">La publicité prévue à l'article 74 du règlement (CE) n° 1435/2003 se réalise conformément aux articles </w:t>
            </w:r>
            <w:proofErr w:type="gramStart"/>
            <w:r w:rsidRPr="005A3B0A">
              <w:rPr>
                <w:rFonts w:cs="Calibri"/>
                <w:lang w:val="fr-FR"/>
              </w:rPr>
              <w:t>2:</w:t>
            </w:r>
            <w:proofErr w:type="gramEnd"/>
            <w:r w:rsidRPr="005A3B0A">
              <w:rPr>
                <w:rFonts w:cs="Calibri"/>
                <w:lang w:val="fr-FR"/>
              </w:rPr>
              <w:t>8 et 2:14, 1°</w:t>
            </w:r>
            <w:r>
              <w:rPr>
                <w:rFonts w:cs="Calibri"/>
                <w:lang w:val="fr-FR"/>
              </w:rPr>
              <w:t>.</w:t>
            </w:r>
          </w:p>
          <w:p w14:paraId="08A65BD4" w14:textId="77777777" w:rsidR="00084E4D" w:rsidRDefault="00084E4D" w:rsidP="00FD78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11D99B2" w14:textId="77777777" w:rsidR="00084E4D" w:rsidRPr="00BE221B" w:rsidRDefault="00084E4D" w:rsidP="00FD786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A3B0A">
              <w:rPr>
                <w:rFonts w:cs="Calibri"/>
                <w:lang w:val="fr-FR"/>
              </w:rPr>
              <w:t>Les statuts peuvent déroger au principe de dévolution désintéressée visée à l’article 75 du règlement (CE) n° 1435/2003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1B1DDB" w:rsidRPr="005F0DE1" w14:paraId="1734BF20" w14:textId="77777777" w:rsidTr="001B1DDB">
        <w:trPr>
          <w:trHeight w:val="437"/>
        </w:trPr>
        <w:tc>
          <w:tcPr>
            <w:tcW w:w="2122" w:type="dxa"/>
          </w:tcPr>
          <w:p w14:paraId="2CE47850" w14:textId="77777777" w:rsidR="001B1DDB" w:rsidRPr="00277A6B" w:rsidRDefault="001B1DDB" w:rsidP="00CC40A6">
            <w:pPr>
              <w:spacing w:after="0"/>
            </w:pPr>
            <w:proofErr w:type="spellStart"/>
            <w:r w:rsidRPr="00277A6B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3E85234" w14:textId="77777777" w:rsidR="001B1DDB" w:rsidRPr="00277A6B" w:rsidRDefault="001B1DDB" w:rsidP="00CC40A6">
            <w:pPr>
              <w:spacing w:after="0"/>
            </w:pPr>
            <w:proofErr w:type="spellStart"/>
            <w:r w:rsidRPr="00277A6B">
              <w:t>Geen</w:t>
            </w:r>
            <w:proofErr w:type="spellEnd"/>
            <w:r w:rsidRPr="00277A6B">
              <w:t xml:space="preserve"> </w:t>
            </w:r>
            <w:proofErr w:type="spellStart"/>
            <w:r w:rsidRPr="00277A6B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2A67720" w14:textId="77777777" w:rsidR="001B1DDB" w:rsidRDefault="001B1DDB" w:rsidP="00CC40A6">
            <w:pPr>
              <w:spacing w:after="0"/>
            </w:pPr>
            <w:r w:rsidRPr="00277A6B">
              <w:t xml:space="preserve">Pas </w:t>
            </w:r>
            <w:proofErr w:type="spellStart"/>
            <w:r w:rsidRPr="00277A6B">
              <w:t>d’article</w:t>
            </w:r>
            <w:proofErr w:type="spellEnd"/>
            <w:r>
              <w:t>.</w:t>
            </w:r>
          </w:p>
        </w:tc>
      </w:tr>
      <w:tr w:rsidR="001B1DDB" w:rsidRPr="0051574E" w14:paraId="459911A6" w14:textId="77777777" w:rsidTr="005F0DE1">
        <w:trPr>
          <w:trHeight w:val="405"/>
        </w:trPr>
        <w:tc>
          <w:tcPr>
            <w:tcW w:w="2122" w:type="dxa"/>
          </w:tcPr>
          <w:p w14:paraId="5D94E073" w14:textId="77777777" w:rsidR="001B1DDB" w:rsidRPr="0051574E" w:rsidRDefault="001B1DDB" w:rsidP="00FD786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37393F7" w14:textId="77777777" w:rsidR="001B1DDB" w:rsidRPr="0051574E" w:rsidRDefault="001B1DDB" w:rsidP="00FD78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4002BB1" w14:textId="77777777" w:rsidR="001B1DDB" w:rsidRPr="005A3B0A" w:rsidRDefault="001B1DDB" w:rsidP="00FD78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1B1DDB" w:rsidRPr="005F0DE1" w14:paraId="432C83A3" w14:textId="77777777" w:rsidTr="005F0DE1">
        <w:trPr>
          <w:trHeight w:val="447"/>
        </w:trPr>
        <w:tc>
          <w:tcPr>
            <w:tcW w:w="2122" w:type="dxa"/>
          </w:tcPr>
          <w:p w14:paraId="1C46D9F5" w14:textId="77777777" w:rsidR="001B1DDB" w:rsidRPr="00277A6B" w:rsidRDefault="001B1DDB" w:rsidP="00FD7868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5245EDF" w14:textId="77777777" w:rsidR="001B1DDB" w:rsidRPr="00DF5B25" w:rsidRDefault="001B1DDB" w:rsidP="00FD7868">
            <w:pPr>
              <w:spacing w:after="0" w:line="240" w:lineRule="auto"/>
              <w:jc w:val="both"/>
              <w:rPr>
                <w:lang w:val="nl-BE"/>
              </w:rPr>
            </w:pPr>
            <w:r w:rsidRPr="00DF5B25">
              <w:rPr>
                <w:lang w:val="nl-BE"/>
              </w:rPr>
              <w:t>Deze bepaling herneemt artikel 1005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3F588D2B" w14:textId="77777777" w:rsidR="001B1DDB" w:rsidRPr="00DF5B25" w:rsidRDefault="001B1DDB" w:rsidP="00FD7868">
            <w:pPr>
              <w:spacing w:after="0" w:line="240" w:lineRule="auto"/>
              <w:rPr>
                <w:lang w:val="fr-FR"/>
              </w:rPr>
            </w:pPr>
            <w:r w:rsidRPr="00DF5B25">
              <w:rPr>
                <w:lang w:val="fr-FR"/>
              </w:rPr>
              <w:t>Cette disposition reprend l'article 1005 du Code des sociétés.</w:t>
            </w:r>
          </w:p>
        </w:tc>
      </w:tr>
      <w:tr w:rsidR="001B1DDB" w:rsidRPr="00DF5B25" w14:paraId="71CEABF9" w14:textId="77777777" w:rsidTr="005F0DE1">
        <w:trPr>
          <w:trHeight w:val="447"/>
        </w:trPr>
        <w:tc>
          <w:tcPr>
            <w:tcW w:w="2122" w:type="dxa"/>
          </w:tcPr>
          <w:p w14:paraId="1DC2D5F7" w14:textId="77777777" w:rsidR="001B1DDB" w:rsidRDefault="001B1DDB" w:rsidP="00FD7868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6971EB9" w14:textId="77777777" w:rsidR="001B1DDB" w:rsidRPr="00DF5B25" w:rsidRDefault="001B1DDB" w:rsidP="00FD786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7E828FAC" w14:textId="77777777" w:rsidR="001B1DDB" w:rsidRPr="00DF5B25" w:rsidRDefault="001B1DDB" w:rsidP="00FD786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20A85E47" w14:textId="77777777" w:rsidR="001203BA" w:rsidRPr="00DF5B25" w:rsidRDefault="001203BA" w:rsidP="001203BA">
      <w:pPr>
        <w:rPr>
          <w:lang w:val="fr-FR"/>
        </w:rPr>
      </w:pPr>
    </w:p>
    <w:p w14:paraId="76359624" w14:textId="77777777" w:rsidR="00A820D7" w:rsidRPr="00DF5B25" w:rsidRDefault="00A820D7">
      <w:pPr>
        <w:rPr>
          <w:lang w:val="fr-FR"/>
        </w:rPr>
      </w:pPr>
    </w:p>
    <w:sectPr w:rsidR="00A820D7" w:rsidRPr="00DF5B2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505A7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1DDB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1574E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5F0DE1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DF5B25"/>
    <w:rsid w:val="00E15370"/>
    <w:rsid w:val="00E15CFE"/>
    <w:rsid w:val="00E21F8D"/>
    <w:rsid w:val="00E26DE4"/>
    <w:rsid w:val="00E511E0"/>
    <w:rsid w:val="00E53C0F"/>
    <w:rsid w:val="00E719D5"/>
    <w:rsid w:val="00E72BF6"/>
    <w:rsid w:val="00E80E69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D786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D88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2019-11-08T11:36:00Z</dcterms:created>
  <dcterms:modified xsi:type="dcterms:W3CDTF">2022-02-07T15:14:00Z</dcterms:modified>
</cp:coreProperties>
</file>