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103"/>
        <w:gridCol w:w="709"/>
      </w:tblGrid>
      <w:tr w:rsidR="00880161" w:rsidRPr="00880161" w14:paraId="3F229515" w14:textId="77777777" w:rsidTr="00B763A0">
        <w:tc>
          <w:tcPr>
            <w:tcW w:w="13272" w:type="dxa"/>
            <w:gridSpan w:val="3"/>
          </w:tcPr>
          <w:p w14:paraId="24718F65" w14:textId="77777777" w:rsidR="00880161" w:rsidRDefault="00880161" w:rsidP="0042200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2. – Z</w:t>
            </w:r>
            <w:r w:rsidRPr="00880161">
              <w:rPr>
                <w:b/>
                <w:sz w:val="32"/>
                <w:szCs w:val="32"/>
                <w:lang w:val="nl-BE"/>
              </w:rPr>
              <w:t xml:space="preserve">etel.  </w:t>
            </w:r>
          </w:p>
        </w:tc>
        <w:tc>
          <w:tcPr>
            <w:tcW w:w="709" w:type="dxa"/>
            <w:shd w:val="clear" w:color="auto" w:fill="auto"/>
          </w:tcPr>
          <w:p w14:paraId="3396E6D7" w14:textId="77777777" w:rsidR="00880161" w:rsidRPr="007B17CA" w:rsidRDefault="00880161" w:rsidP="00422006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880161" w14:paraId="6D0BFDEC" w14:textId="77777777" w:rsidTr="00B763A0">
        <w:tc>
          <w:tcPr>
            <w:tcW w:w="2122" w:type="dxa"/>
          </w:tcPr>
          <w:p w14:paraId="2CBE0B57" w14:textId="77777777" w:rsidR="001203BA" w:rsidRPr="00B07AC9" w:rsidRDefault="00B21391" w:rsidP="0042200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16:3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11C5D1BD" w14:textId="77777777" w:rsidR="001203BA" w:rsidRPr="007B17CA" w:rsidRDefault="001203BA" w:rsidP="00422006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880161" w:rsidRPr="00880161" w14:paraId="3228303A" w14:textId="77777777" w:rsidTr="00B763A0">
        <w:tc>
          <w:tcPr>
            <w:tcW w:w="2122" w:type="dxa"/>
          </w:tcPr>
          <w:p w14:paraId="001944C5" w14:textId="77777777" w:rsidR="00880161" w:rsidRDefault="00880161" w:rsidP="0042200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646FDAC2" w14:textId="77777777" w:rsidR="00880161" w:rsidRPr="007B17CA" w:rsidRDefault="00880161" w:rsidP="00422006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B21391" w:rsidRPr="00434225" w14:paraId="4A51BBFF" w14:textId="77777777" w:rsidTr="00B763A0">
        <w:trPr>
          <w:trHeight w:val="1407"/>
        </w:trPr>
        <w:tc>
          <w:tcPr>
            <w:tcW w:w="2122" w:type="dxa"/>
          </w:tcPr>
          <w:p w14:paraId="4ACEE9D3" w14:textId="77777777" w:rsidR="00B21391" w:rsidRDefault="00B21391" w:rsidP="00422006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7EED2BCD" w14:textId="77777777" w:rsidR="00B21391" w:rsidRPr="00B73889" w:rsidRDefault="00B21391" w:rsidP="0042200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F0A0B">
              <w:rPr>
                <w:rFonts w:cs="Calibri"/>
                <w:lang w:val="nl-BE"/>
              </w:rPr>
              <w:t>Wanneer, overeenkomstig artikel 73, lid 5, van verordening (EG) nr. 1435/2003, wordt vastgesteld dat enkel het hoofdbestuur in België is gevestigd, brengt het openbaar ministerie onverwijld de lidstaat waar de statutaire zetel van de SCE is gevestigd hiervan op de hoogte.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BB643BE" w14:textId="77777777" w:rsidR="00B21391" w:rsidRPr="00422006" w:rsidRDefault="00B21391" w:rsidP="0042200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F0A0B">
              <w:rPr>
                <w:rFonts w:cs="Calibri"/>
                <w:lang w:val="fr-FR"/>
              </w:rPr>
              <w:t>Lorsqu’il est constaté, conformément à l’article 73, § 5, du règlement (CE) n° 1435/2003, que seule l’administration centrale est établie en Belgique, le ministère public en informe sans délai l’État membre où se trouve le siège statutaire de la SCE</w:t>
            </w:r>
            <w:r w:rsidR="00422006">
              <w:rPr>
                <w:rFonts w:cs="Calibri"/>
                <w:lang w:val="fr-FR"/>
              </w:rPr>
              <w:t>.</w:t>
            </w:r>
          </w:p>
        </w:tc>
      </w:tr>
      <w:tr w:rsidR="00434225" w:rsidRPr="00434225" w14:paraId="51CFCE9F" w14:textId="77777777" w:rsidTr="00434225">
        <w:trPr>
          <w:trHeight w:val="409"/>
        </w:trPr>
        <w:tc>
          <w:tcPr>
            <w:tcW w:w="2122" w:type="dxa"/>
          </w:tcPr>
          <w:p w14:paraId="3CA5F5BC" w14:textId="77777777" w:rsidR="00434225" w:rsidRPr="00B1230F" w:rsidRDefault="00434225" w:rsidP="00E9206C">
            <w:pPr>
              <w:spacing w:after="0"/>
            </w:pPr>
            <w:proofErr w:type="spellStart"/>
            <w:r w:rsidRPr="00B1230F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45D10DCE" w14:textId="77777777" w:rsidR="00434225" w:rsidRPr="00B1230F" w:rsidRDefault="00434225" w:rsidP="00E9206C">
            <w:pPr>
              <w:spacing w:after="0"/>
            </w:pPr>
            <w:proofErr w:type="spellStart"/>
            <w:r w:rsidRPr="00B1230F">
              <w:t>Geen</w:t>
            </w:r>
            <w:proofErr w:type="spellEnd"/>
            <w:r w:rsidRPr="00B1230F">
              <w:t xml:space="preserve"> </w:t>
            </w:r>
            <w:proofErr w:type="spellStart"/>
            <w:r w:rsidRPr="00B1230F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00B6FE2" w14:textId="77777777" w:rsidR="00434225" w:rsidRDefault="00434225" w:rsidP="00E9206C">
            <w:pPr>
              <w:spacing w:after="0"/>
            </w:pPr>
            <w:r w:rsidRPr="00B1230F">
              <w:t xml:space="preserve">Pas </w:t>
            </w:r>
            <w:proofErr w:type="spellStart"/>
            <w:r w:rsidRPr="00B1230F">
              <w:t>d’article</w:t>
            </w:r>
            <w:proofErr w:type="spellEnd"/>
            <w:r>
              <w:t>.</w:t>
            </w:r>
          </w:p>
        </w:tc>
      </w:tr>
      <w:tr w:rsidR="00434225" w:rsidRPr="00A617D2" w14:paraId="1C7E4083" w14:textId="77777777" w:rsidTr="00B763A0">
        <w:trPr>
          <w:trHeight w:val="421"/>
        </w:trPr>
        <w:tc>
          <w:tcPr>
            <w:tcW w:w="2122" w:type="dxa"/>
          </w:tcPr>
          <w:p w14:paraId="2C369955" w14:textId="77777777" w:rsidR="00434225" w:rsidRPr="00A617D2" w:rsidRDefault="00434225" w:rsidP="00422006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45A524C0" w14:textId="77777777" w:rsidR="00434225" w:rsidRPr="00A617D2" w:rsidRDefault="00434225" w:rsidP="0042200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B7FAF8A" w14:textId="77777777" w:rsidR="00434225" w:rsidRPr="00DF0A0B" w:rsidRDefault="00434225" w:rsidP="0042200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434225" w:rsidRPr="00B763A0" w14:paraId="4C87FED9" w14:textId="77777777" w:rsidTr="00B763A0">
        <w:trPr>
          <w:trHeight w:val="613"/>
        </w:trPr>
        <w:tc>
          <w:tcPr>
            <w:tcW w:w="2122" w:type="dxa"/>
          </w:tcPr>
          <w:p w14:paraId="327DB356" w14:textId="77777777" w:rsidR="00434225" w:rsidRPr="00B1230F" w:rsidRDefault="00434225" w:rsidP="00422006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1B55CA9A" w14:textId="77777777" w:rsidR="00434225" w:rsidRPr="00880161" w:rsidRDefault="00434225" w:rsidP="00422006">
            <w:pPr>
              <w:spacing w:after="0" w:line="240" w:lineRule="auto"/>
              <w:jc w:val="both"/>
              <w:rPr>
                <w:lang w:val="nl-BE"/>
              </w:rPr>
            </w:pPr>
            <w:r w:rsidRPr="00880161">
              <w:rPr>
                <w:lang w:val="nl-BE"/>
              </w:rPr>
              <w:t>Deze bepaling herneemt artikel 951 van het Wetboek van vennootschappen.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54A400D" w14:textId="77777777" w:rsidR="00434225" w:rsidRPr="00880161" w:rsidRDefault="00434225" w:rsidP="00422006">
            <w:pPr>
              <w:spacing w:after="0" w:line="240" w:lineRule="auto"/>
              <w:rPr>
                <w:lang w:val="fr-FR"/>
              </w:rPr>
            </w:pPr>
            <w:r w:rsidRPr="00880161">
              <w:rPr>
                <w:lang w:val="fr-FR"/>
              </w:rPr>
              <w:t>Cette disposition reprend l'article 951 du Code des sociétés.</w:t>
            </w:r>
          </w:p>
        </w:tc>
      </w:tr>
      <w:tr w:rsidR="00434225" w:rsidRPr="00880161" w14:paraId="757A8BBB" w14:textId="77777777" w:rsidTr="00B763A0">
        <w:trPr>
          <w:trHeight w:val="357"/>
        </w:trPr>
        <w:tc>
          <w:tcPr>
            <w:tcW w:w="2122" w:type="dxa"/>
          </w:tcPr>
          <w:p w14:paraId="1848B9A7" w14:textId="77777777" w:rsidR="00434225" w:rsidRDefault="00434225" w:rsidP="00422006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390707F2" w14:textId="77777777" w:rsidR="00434225" w:rsidRPr="00880161" w:rsidRDefault="00434225" w:rsidP="0042200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DC8A54E" w14:textId="77777777" w:rsidR="00434225" w:rsidRPr="00880161" w:rsidRDefault="00434225" w:rsidP="00422006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794F826F" w14:textId="77777777" w:rsidR="001203BA" w:rsidRPr="00880161" w:rsidRDefault="001203BA" w:rsidP="001203BA">
      <w:pPr>
        <w:rPr>
          <w:lang w:val="fr-FR"/>
        </w:rPr>
      </w:pPr>
    </w:p>
    <w:p w14:paraId="7A4BE61D" w14:textId="77777777" w:rsidR="00A820D7" w:rsidRPr="00880161" w:rsidRDefault="00A820D7">
      <w:pPr>
        <w:rPr>
          <w:lang w:val="fr-FR"/>
        </w:rPr>
      </w:pPr>
    </w:p>
    <w:sectPr w:rsidR="00A820D7" w:rsidRPr="00880161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3D83"/>
    <w:rsid w:val="00214ADA"/>
    <w:rsid w:val="00216A35"/>
    <w:rsid w:val="002337A0"/>
    <w:rsid w:val="00251BBF"/>
    <w:rsid w:val="00253930"/>
    <w:rsid w:val="002553FF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15C03"/>
    <w:rsid w:val="00422006"/>
    <w:rsid w:val="00423115"/>
    <w:rsid w:val="004334BF"/>
    <w:rsid w:val="00434225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0161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4C1E"/>
    <w:rsid w:val="00A152BE"/>
    <w:rsid w:val="00A4391B"/>
    <w:rsid w:val="00A617D2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63A0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92E8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2019-11-08T10:43:00Z</dcterms:created>
  <dcterms:modified xsi:type="dcterms:W3CDTF">2022-02-07T14:33:00Z</dcterms:modified>
</cp:coreProperties>
</file>