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906"/>
        <w:gridCol w:w="5812"/>
      </w:tblGrid>
      <w:tr w:rsidR="001203BA" w:rsidRPr="003545A5" w14:paraId="54E87291" w14:textId="77777777" w:rsidTr="00BA78E7">
        <w:tc>
          <w:tcPr>
            <w:tcW w:w="2263" w:type="dxa"/>
          </w:tcPr>
          <w:p w14:paraId="2B66BF03" w14:textId="77777777" w:rsidR="001203BA" w:rsidRPr="00B07AC9" w:rsidRDefault="00093AAC" w:rsidP="001E3D02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18:2</w:t>
            </w:r>
          </w:p>
        </w:tc>
        <w:tc>
          <w:tcPr>
            <w:tcW w:w="11718" w:type="dxa"/>
            <w:gridSpan w:val="2"/>
            <w:shd w:val="clear" w:color="auto" w:fill="auto"/>
          </w:tcPr>
          <w:p w14:paraId="1FBA9B67" w14:textId="77777777" w:rsidR="003E76C0" w:rsidRPr="003E76C0" w:rsidRDefault="003E76C0" w:rsidP="001E3D02">
            <w:pPr>
              <w:jc w:val="center"/>
              <w:rPr>
                <w:rFonts w:ascii="Cambria" w:eastAsia="Calibri" w:hAnsi="Cambria" w:cs="Times New Roman"/>
                <w:b/>
                <w:bCs/>
                <w:i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203BA" w:rsidRPr="003545A5" w14:paraId="51202F0C" w14:textId="77777777" w:rsidTr="00BA78E7">
        <w:tc>
          <w:tcPr>
            <w:tcW w:w="2263" w:type="dxa"/>
          </w:tcPr>
          <w:p w14:paraId="74800EB2" w14:textId="77777777" w:rsidR="001203BA" w:rsidRPr="00B07AC9" w:rsidRDefault="001203BA" w:rsidP="001E3D02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18" w:type="dxa"/>
            <w:gridSpan w:val="2"/>
            <w:shd w:val="clear" w:color="auto" w:fill="auto"/>
          </w:tcPr>
          <w:p w14:paraId="6FC0C3B0" w14:textId="77777777" w:rsidR="001203BA" w:rsidRPr="007B17CA" w:rsidRDefault="001203BA" w:rsidP="001E3D02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093AAC" w:rsidRPr="00D60FEA" w14:paraId="2D368CE6" w14:textId="77777777" w:rsidTr="00BA78E7">
        <w:trPr>
          <w:trHeight w:val="1653"/>
        </w:trPr>
        <w:tc>
          <w:tcPr>
            <w:tcW w:w="2263" w:type="dxa"/>
          </w:tcPr>
          <w:p w14:paraId="5AB9BFCA" w14:textId="6EC40E77" w:rsidR="00093AAC" w:rsidRDefault="00093AAC" w:rsidP="001E3D02">
            <w:pPr>
              <w:spacing w:after="0" w:line="240" w:lineRule="auto"/>
              <w:rPr>
                <w:rFonts w:cs="Calibri"/>
                <w:lang w:val="nl-BE"/>
              </w:rPr>
            </w:pPr>
            <w:r w:rsidRPr="000114B8">
              <w:rPr>
                <w:rFonts w:cs="Calibri"/>
                <w:lang w:val="nl-BE"/>
              </w:rPr>
              <w:t>WVV</w:t>
            </w:r>
          </w:p>
        </w:tc>
        <w:tc>
          <w:tcPr>
            <w:tcW w:w="5906" w:type="dxa"/>
            <w:shd w:val="clear" w:color="auto" w:fill="auto"/>
          </w:tcPr>
          <w:p w14:paraId="22FF9FD2" w14:textId="77777777" w:rsidR="00093AAC" w:rsidRDefault="00093AAC" w:rsidP="001E3D0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63144">
              <w:rPr>
                <w:rFonts w:cs="Calibri"/>
                <w:lang w:val="nl-BE"/>
              </w:rPr>
              <w:t>Het Europees economisch samenwerkingsverband wordt beheerst door verordening (EEG) nr. 2137/85</w:t>
            </w:r>
            <w:r>
              <w:rPr>
                <w:rFonts w:cs="Calibri"/>
                <w:lang w:val="nl-BE"/>
              </w:rPr>
              <w:t>.</w:t>
            </w:r>
          </w:p>
          <w:p w14:paraId="43A3034C" w14:textId="77777777" w:rsidR="00093AAC" w:rsidRDefault="00093AAC" w:rsidP="001E3D0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5FC24370" w14:textId="3BE70604" w:rsidR="00093AAC" w:rsidRDefault="000114B8" w:rsidP="001E3D02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w:anchor="_Amendement_322" w:history="1">
              <w:r w:rsidR="00093AAC" w:rsidRPr="008D7F44">
                <w:rPr>
                  <w:rStyle w:val="Hyperlink"/>
                  <w:rFonts w:cs="Calibri"/>
                  <w:lang w:val="nl-BE"/>
                </w:rPr>
                <w:t>Voor de aangelegenheden die niet bij verordening (EEG) nr. 2137/35/ zijn geregeld, zijn de bepalingen van boek 2, titel 4, van overeenkomstige toepassing.</w:t>
              </w:r>
            </w:hyperlink>
          </w:p>
        </w:tc>
        <w:tc>
          <w:tcPr>
            <w:tcW w:w="5812" w:type="dxa"/>
            <w:shd w:val="clear" w:color="auto" w:fill="auto"/>
          </w:tcPr>
          <w:p w14:paraId="3AA20ECF" w14:textId="77777777" w:rsidR="00093AAC" w:rsidRPr="00093AAC" w:rsidRDefault="00093AAC" w:rsidP="001E3D02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B63144">
              <w:rPr>
                <w:rFonts w:cs="Calibri"/>
                <w:lang w:val="fr-BE"/>
              </w:rPr>
              <w:t>Le groupement européen d'intérêt économique est régi par le règlement (CEE) n° 2137/85.</w:t>
            </w:r>
          </w:p>
          <w:p w14:paraId="761EDCFC" w14:textId="77777777" w:rsidR="00093AAC" w:rsidRDefault="00093AAC" w:rsidP="001E3D02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  <w:p w14:paraId="19109BD2" w14:textId="017FC737" w:rsidR="00093AAC" w:rsidRDefault="000114B8" w:rsidP="001E3D02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hyperlink w:anchor="_Amendement_322_1" w:history="1">
              <w:r w:rsidR="00093AAC" w:rsidRPr="008D7F44">
                <w:rPr>
                  <w:rStyle w:val="Hyperlink"/>
                  <w:rFonts w:cs="Calibri"/>
                  <w:lang w:val="fr-BE"/>
                </w:rPr>
                <w:t>Pour les matières non réglées par le règlement (CEE) n° 2137/85, les dispositions du livre 2, titre 4, sont applicables par analogie.</w:t>
              </w:r>
            </w:hyperlink>
          </w:p>
        </w:tc>
      </w:tr>
      <w:tr w:rsidR="00207632" w:rsidRPr="00BA78E7" w14:paraId="731879DA" w14:textId="77777777" w:rsidTr="00207632">
        <w:trPr>
          <w:trHeight w:val="395"/>
        </w:trPr>
        <w:tc>
          <w:tcPr>
            <w:tcW w:w="2263" w:type="dxa"/>
          </w:tcPr>
          <w:p w14:paraId="18991EB4" w14:textId="1DCDEBF7" w:rsidR="00207632" w:rsidRPr="00207632" w:rsidRDefault="000114B8" w:rsidP="001E3D02">
            <w:pPr>
              <w:spacing w:after="0" w:line="240" w:lineRule="auto"/>
              <w:rPr>
                <w:rFonts w:cs="Calibri"/>
                <w:lang w:val="en-US"/>
              </w:rPr>
            </w:pPr>
            <w:hyperlink r:id="rId5" w:history="1">
              <w:r w:rsidR="00207632" w:rsidRPr="00D60FEA">
                <w:rPr>
                  <w:rStyle w:val="Hyperlink"/>
                </w:rPr>
                <w:t>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453B97E3" w14:textId="44F1B373" w:rsidR="00207632" w:rsidRPr="00207632" w:rsidRDefault="00207632" w:rsidP="001E3D02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7E49C8">
              <w:t>Geen artikel</w:t>
            </w:r>
            <w:r>
              <w:t>.</w:t>
            </w:r>
          </w:p>
        </w:tc>
        <w:tc>
          <w:tcPr>
            <w:tcW w:w="5812" w:type="dxa"/>
            <w:shd w:val="clear" w:color="auto" w:fill="auto"/>
          </w:tcPr>
          <w:p w14:paraId="1A3EB7A8" w14:textId="077E1367" w:rsidR="00207632" w:rsidRPr="00B63144" w:rsidRDefault="00207632" w:rsidP="001E3D02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 w:rsidRPr="007E49C8">
              <w:t>Pas d’article</w:t>
            </w:r>
            <w:r>
              <w:t>.</w:t>
            </w:r>
          </w:p>
        </w:tc>
      </w:tr>
      <w:tr w:rsidR="00207632" w:rsidRPr="005208BA" w14:paraId="53BEFC02" w14:textId="77777777" w:rsidTr="00BA78E7">
        <w:trPr>
          <w:trHeight w:val="401"/>
        </w:trPr>
        <w:tc>
          <w:tcPr>
            <w:tcW w:w="2263" w:type="dxa"/>
          </w:tcPr>
          <w:p w14:paraId="20C82395" w14:textId="06141655" w:rsidR="00207632" w:rsidRPr="009A554B" w:rsidRDefault="000114B8" w:rsidP="001E3D02">
            <w:pPr>
              <w:spacing w:after="0"/>
            </w:pPr>
            <w:hyperlink r:id="rId6" w:history="1">
              <w:r w:rsidR="00207632" w:rsidRPr="00D60FEA">
                <w:rPr>
                  <w:rStyle w:val="Hyperlink"/>
                </w:rPr>
                <w:t>Voorontwerp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3909BE4E" w14:textId="77777777" w:rsidR="00207632" w:rsidRPr="009A554B" w:rsidRDefault="00207632" w:rsidP="001E3D02">
            <w:pPr>
              <w:spacing w:after="0"/>
            </w:pPr>
            <w:r w:rsidRPr="009A554B">
              <w:t>Geen artikel</w:t>
            </w:r>
            <w:r>
              <w:t>.</w:t>
            </w:r>
          </w:p>
        </w:tc>
        <w:tc>
          <w:tcPr>
            <w:tcW w:w="5812" w:type="dxa"/>
            <w:shd w:val="clear" w:color="auto" w:fill="auto"/>
          </w:tcPr>
          <w:p w14:paraId="45D6927F" w14:textId="77777777" w:rsidR="00207632" w:rsidRDefault="00207632" w:rsidP="001E3D02">
            <w:pPr>
              <w:spacing w:after="0"/>
            </w:pPr>
            <w:r w:rsidRPr="009A554B">
              <w:t>Pas d’article</w:t>
            </w:r>
            <w:r>
              <w:t>.</w:t>
            </w:r>
          </w:p>
        </w:tc>
      </w:tr>
      <w:tr w:rsidR="00207632" w:rsidRPr="00D60FEA" w14:paraId="0A9919E5" w14:textId="77777777" w:rsidTr="00BA78E7">
        <w:trPr>
          <w:trHeight w:val="422"/>
        </w:trPr>
        <w:tc>
          <w:tcPr>
            <w:tcW w:w="2263" w:type="dxa"/>
          </w:tcPr>
          <w:p w14:paraId="7DCFF16D" w14:textId="04AD4CCC" w:rsidR="00207632" w:rsidRPr="007E49C8" w:rsidRDefault="000114B8" w:rsidP="001E3D02">
            <w:pPr>
              <w:spacing w:after="0"/>
            </w:pPr>
            <w:hyperlink r:id="rId7" w:history="1">
              <w:r w:rsidR="00207632" w:rsidRPr="00D60FEA">
                <w:rPr>
                  <w:rStyle w:val="Hyperlink"/>
                </w:rPr>
                <w:t>MvT</w:t>
              </w:r>
            </w:hyperlink>
          </w:p>
        </w:tc>
        <w:tc>
          <w:tcPr>
            <w:tcW w:w="5906" w:type="dxa"/>
            <w:shd w:val="clear" w:color="auto" w:fill="auto"/>
          </w:tcPr>
          <w:p w14:paraId="2D6DD4B7" w14:textId="77777777" w:rsidR="00207632" w:rsidRPr="00C10970" w:rsidRDefault="00207632" w:rsidP="001E3D02">
            <w:pPr>
              <w:spacing w:after="0"/>
              <w:rPr>
                <w:u w:val="single"/>
                <w:lang w:val="nl-BE"/>
              </w:rPr>
            </w:pPr>
            <w:r w:rsidRPr="00C10970">
              <w:rPr>
                <w:u w:val="single"/>
                <w:lang w:val="nl-BE"/>
              </w:rPr>
              <w:t>Artikelen 18:1 en 18:2.</w:t>
            </w:r>
          </w:p>
          <w:p w14:paraId="69863C88" w14:textId="77777777" w:rsidR="00207632" w:rsidRPr="00E144E4" w:rsidRDefault="00207632" w:rsidP="001E3D02">
            <w:pPr>
              <w:spacing w:after="0"/>
              <w:rPr>
                <w:lang w:val="nl-BE"/>
              </w:rPr>
            </w:pPr>
            <w:r w:rsidRPr="00E144E4">
              <w:rPr>
                <w:lang w:val="nl-BE"/>
              </w:rPr>
              <w:t>Deze artikelen behoeven geen commentaar.</w:t>
            </w:r>
          </w:p>
        </w:tc>
        <w:tc>
          <w:tcPr>
            <w:tcW w:w="5812" w:type="dxa"/>
            <w:shd w:val="clear" w:color="auto" w:fill="auto"/>
          </w:tcPr>
          <w:p w14:paraId="5DCD1541" w14:textId="77777777" w:rsidR="00207632" w:rsidRPr="00C10970" w:rsidRDefault="00207632" w:rsidP="001E3D02">
            <w:pPr>
              <w:spacing w:after="0"/>
              <w:rPr>
                <w:u w:val="single"/>
                <w:lang w:val="fr-FR"/>
              </w:rPr>
            </w:pPr>
            <w:r w:rsidRPr="00C10970">
              <w:rPr>
                <w:u w:val="single"/>
                <w:lang w:val="fr-FR"/>
              </w:rPr>
              <w:t>Articles 18:1 et 18:2.</w:t>
            </w:r>
          </w:p>
          <w:p w14:paraId="1FB55560" w14:textId="77777777" w:rsidR="00207632" w:rsidRPr="00E144E4" w:rsidRDefault="00207632" w:rsidP="001E3D02">
            <w:pPr>
              <w:spacing w:after="0"/>
              <w:rPr>
                <w:lang w:val="fr-FR"/>
              </w:rPr>
            </w:pPr>
            <w:r w:rsidRPr="00E144E4">
              <w:rPr>
                <w:lang w:val="fr-FR"/>
              </w:rPr>
              <w:t>Ces articles n'appellent pas de commentaire.</w:t>
            </w:r>
          </w:p>
        </w:tc>
      </w:tr>
      <w:tr w:rsidR="00207632" w:rsidRPr="00E144E4" w14:paraId="4A9F4A5B" w14:textId="77777777" w:rsidTr="00BA78E7">
        <w:trPr>
          <w:trHeight w:val="321"/>
        </w:trPr>
        <w:tc>
          <w:tcPr>
            <w:tcW w:w="2263" w:type="dxa"/>
          </w:tcPr>
          <w:p w14:paraId="2E832DC0" w14:textId="348AC27E" w:rsidR="00207632" w:rsidRDefault="000114B8" w:rsidP="001E3D02">
            <w:pPr>
              <w:spacing w:after="0"/>
            </w:pPr>
            <w:hyperlink r:id="rId8" w:history="1">
              <w:r w:rsidR="00207632" w:rsidRPr="00D60FEA">
                <w:rPr>
                  <w:rStyle w:val="Hyperlink"/>
                </w:rPr>
                <w:t>RvSt</w:t>
              </w:r>
            </w:hyperlink>
          </w:p>
        </w:tc>
        <w:tc>
          <w:tcPr>
            <w:tcW w:w="5906" w:type="dxa"/>
            <w:shd w:val="clear" w:color="auto" w:fill="auto"/>
          </w:tcPr>
          <w:p w14:paraId="797EE421" w14:textId="77777777" w:rsidR="00207632" w:rsidRDefault="00207632" w:rsidP="001E3D02">
            <w:pPr>
              <w:spacing w:after="0"/>
            </w:pPr>
            <w: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1402CDD6" w14:textId="77777777" w:rsidR="00207632" w:rsidRDefault="00207632" w:rsidP="001E3D02">
            <w:pPr>
              <w:spacing w:after="0"/>
            </w:pPr>
            <w:r>
              <w:t>Pas de remarques.</w:t>
            </w:r>
          </w:p>
        </w:tc>
      </w:tr>
      <w:tr w:rsidR="00207632" w:rsidRPr="00D60FEA" w14:paraId="44A89F1A" w14:textId="77777777" w:rsidTr="00BA78E7">
        <w:trPr>
          <w:trHeight w:val="422"/>
        </w:trPr>
        <w:tc>
          <w:tcPr>
            <w:tcW w:w="2263" w:type="dxa"/>
          </w:tcPr>
          <w:p w14:paraId="5BF46710" w14:textId="77777777" w:rsidR="00207632" w:rsidRPr="008D7F44" w:rsidRDefault="00207632" w:rsidP="008D7F44">
            <w:pPr>
              <w:pStyle w:val="Kop1"/>
            </w:pPr>
            <w:bookmarkStart w:id="0" w:name="_Amendement_322"/>
            <w:bookmarkStart w:id="1" w:name="_Amendement_322_1"/>
            <w:bookmarkEnd w:id="0"/>
            <w:bookmarkEnd w:id="1"/>
            <w:r w:rsidRPr="008D7F44">
              <w:t>Amendement 322</w:t>
            </w:r>
          </w:p>
        </w:tc>
        <w:tc>
          <w:tcPr>
            <w:tcW w:w="5906" w:type="dxa"/>
            <w:shd w:val="clear" w:color="auto" w:fill="auto"/>
          </w:tcPr>
          <w:p w14:paraId="4A22C121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nl-BE"/>
              </w:rPr>
            </w:pPr>
            <w:r w:rsidRPr="008D7F44">
              <w:rPr>
                <w:rFonts w:cstheme="minorHAnsi"/>
                <w:bCs/>
                <w:lang w:val="nl-BE"/>
              </w:rPr>
              <w:t>Het voorgestelde artikel 18:2 aanvullen met een lid luidende:</w:t>
            </w:r>
          </w:p>
          <w:p w14:paraId="3257F38B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nl-BE"/>
              </w:rPr>
            </w:pPr>
          </w:p>
          <w:p w14:paraId="7326EC31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nl-BE"/>
              </w:rPr>
            </w:pPr>
            <w:r w:rsidRPr="008D7F44">
              <w:rPr>
                <w:rFonts w:cstheme="minorHAnsi"/>
                <w:iCs/>
                <w:lang w:val="nl-BE"/>
              </w:rPr>
              <w:t>“Voor de aangelegenheden die niet bij verordening (EEG) nr. 2137/85 zijn geregeld, zijn de bepalingen van boek 2, titel 4, van overeenkomstige toepassing.”.</w:t>
            </w:r>
          </w:p>
          <w:p w14:paraId="374005B1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nl-BE"/>
              </w:rPr>
            </w:pPr>
          </w:p>
          <w:p w14:paraId="2E2734BD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8D7F44">
              <w:rPr>
                <w:rFonts w:cstheme="minorHAnsi"/>
                <w:lang w:val="nl-BE"/>
              </w:rPr>
              <w:t>VERANTWOORDING</w:t>
            </w:r>
          </w:p>
          <w:p w14:paraId="311EFD8B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nl-BE"/>
              </w:rPr>
            </w:pPr>
          </w:p>
          <w:p w14:paraId="0CF190E5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8D7F44">
              <w:rPr>
                <w:rFonts w:cstheme="minorHAnsi"/>
                <w:lang w:val="nl-BE"/>
              </w:rPr>
              <w:t>Om elke andersluidende interpretatie uit te sluiten wordt uitdrukkelijk bepaald dat de openbaarmakingsformaliteiten van toepassing op vennootschappen van overeenkomstige toepassing worden verklaard op EESV’s.</w:t>
            </w:r>
          </w:p>
        </w:tc>
        <w:tc>
          <w:tcPr>
            <w:tcW w:w="5812" w:type="dxa"/>
            <w:shd w:val="clear" w:color="auto" w:fill="auto"/>
          </w:tcPr>
          <w:p w14:paraId="2A505B0A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fr-FR"/>
              </w:rPr>
            </w:pPr>
            <w:r w:rsidRPr="008D7F44">
              <w:rPr>
                <w:rFonts w:cstheme="minorHAnsi"/>
                <w:bCs/>
                <w:lang w:val="fr-FR"/>
              </w:rPr>
              <w:t>Compléter l’article 18:2 proposé, par un alinéa rédigé comme suit:</w:t>
            </w:r>
          </w:p>
          <w:p w14:paraId="67C14ACC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fr-FR"/>
              </w:rPr>
            </w:pPr>
          </w:p>
          <w:p w14:paraId="7D5F6ED7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fr-FR"/>
              </w:rPr>
            </w:pPr>
            <w:r w:rsidRPr="008D7F44">
              <w:rPr>
                <w:rFonts w:cstheme="minorHAnsi"/>
                <w:iCs/>
                <w:lang w:val="fr-FR"/>
              </w:rPr>
              <w:t>“Pour les matières non réglées par le règlement (CEE) n° 2137/85, les dispositions du livre 2, titre 4, sont applicables par analogie.”.</w:t>
            </w:r>
          </w:p>
          <w:p w14:paraId="512C1C2D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lang w:val="fr-FR"/>
              </w:rPr>
            </w:pPr>
          </w:p>
          <w:p w14:paraId="2441BDBF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8D7F44">
              <w:rPr>
                <w:rFonts w:cstheme="minorHAnsi"/>
                <w:lang w:val="fr-FR"/>
              </w:rPr>
              <w:t>JUSTIFICATION</w:t>
            </w:r>
          </w:p>
          <w:p w14:paraId="0919023C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</w:p>
          <w:p w14:paraId="1F7773F7" w14:textId="77777777" w:rsidR="00207632" w:rsidRPr="008D7F44" w:rsidRDefault="00207632" w:rsidP="001E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8D7F44">
              <w:rPr>
                <w:rFonts w:cstheme="minorHAnsi"/>
                <w:lang w:val="fr-FR"/>
              </w:rPr>
              <w:t xml:space="preserve">Afin d’exclure toute interprétation contraire, il est expressément prévu que les formalités de publicité applicables aux sociétés sont rendues applicables </w:t>
            </w:r>
            <w:r w:rsidRPr="008D7F44">
              <w:rPr>
                <w:rFonts w:cstheme="minorHAnsi"/>
                <w:iCs/>
                <w:lang w:val="fr-FR"/>
              </w:rPr>
              <w:t xml:space="preserve">mutatis mutandis </w:t>
            </w:r>
            <w:r w:rsidRPr="008D7F44">
              <w:rPr>
                <w:rFonts w:cstheme="minorHAnsi"/>
                <w:lang w:val="fr-FR"/>
              </w:rPr>
              <w:t>aux GEIE.</w:t>
            </w:r>
          </w:p>
        </w:tc>
      </w:tr>
    </w:tbl>
    <w:p w14:paraId="13EC7028" w14:textId="77777777" w:rsidR="00A820D7" w:rsidRPr="00E144E4" w:rsidRDefault="00A820D7">
      <w:pPr>
        <w:rPr>
          <w:lang w:val="fr-FR"/>
        </w:rPr>
      </w:pPr>
    </w:p>
    <w:sectPr w:rsidR="00A820D7" w:rsidRPr="00E144E4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524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28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14B8"/>
    <w:rsid w:val="000161D7"/>
    <w:rsid w:val="000174BB"/>
    <w:rsid w:val="0002054A"/>
    <w:rsid w:val="00020B72"/>
    <w:rsid w:val="00021FCB"/>
    <w:rsid w:val="00025BD5"/>
    <w:rsid w:val="00034C6F"/>
    <w:rsid w:val="00036F85"/>
    <w:rsid w:val="000441DE"/>
    <w:rsid w:val="00071562"/>
    <w:rsid w:val="00084E4D"/>
    <w:rsid w:val="00093A2B"/>
    <w:rsid w:val="00093AAC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3831"/>
    <w:rsid w:val="00133FDD"/>
    <w:rsid w:val="001346A0"/>
    <w:rsid w:val="00141EB0"/>
    <w:rsid w:val="00142276"/>
    <w:rsid w:val="00145CDB"/>
    <w:rsid w:val="00155DAF"/>
    <w:rsid w:val="001577E9"/>
    <w:rsid w:val="00160A1B"/>
    <w:rsid w:val="00164A72"/>
    <w:rsid w:val="00173563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1E3D02"/>
    <w:rsid w:val="00207632"/>
    <w:rsid w:val="00210D98"/>
    <w:rsid w:val="0021135B"/>
    <w:rsid w:val="00213D83"/>
    <w:rsid w:val="00214ADA"/>
    <w:rsid w:val="00216A35"/>
    <w:rsid w:val="002337A0"/>
    <w:rsid w:val="00251BBF"/>
    <w:rsid w:val="00253930"/>
    <w:rsid w:val="002562D5"/>
    <w:rsid w:val="00262FAA"/>
    <w:rsid w:val="0026584A"/>
    <w:rsid w:val="00265C16"/>
    <w:rsid w:val="00266349"/>
    <w:rsid w:val="00267866"/>
    <w:rsid w:val="00271C8A"/>
    <w:rsid w:val="00274C37"/>
    <w:rsid w:val="00276531"/>
    <w:rsid w:val="002820F5"/>
    <w:rsid w:val="00283177"/>
    <w:rsid w:val="002912FD"/>
    <w:rsid w:val="0029665A"/>
    <w:rsid w:val="00297FF6"/>
    <w:rsid w:val="002A12C9"/>
    <w:rsid w:val="002A4557"/>
    <w:rsid w:val="002A5831"/>
    <w:rsid w:val="002B14C4"/>
    <w:rsid w:val="002B3F2F"/>
    <w:rsid w:val="002C622E"/>
    <w:rsid w:val="002D76A6"/>
    <w:rsid w:val="002E665B"/>
    <w:rsid w:val="002F7950"/>
    <w:rsid w:val="00300B84"/>
    <w:rsid w:val="00302A76"/>
    <w:rsid w:val="00306533"/>
    <w:rsid w:val="00306738"/>
    <w:rsid w:val="003163DB"/>
    <w:rsid w:val="003340F4"/>
    <w:rsid w:val="00340C21"/>
    <w:rsid w:val="003545A5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E1F7C"/>
    <w:rsid w:val="003E76C0"/>
    <w:rsid w:val="003F24EE"/>
    <w:rsid w:val="003F6F60"/>
    <w:rsid w:val="00400236"/>
    <w:rsid w:val="00404691"/>
    <w:rsid w:val="00405ACE"/>
    <w:rsid w:val="00415C03"/>
    <w:rsid w:val="00423115"/>
    <w:rsid w:val="004334BF"/>
    <w:rsid w:val="00436918"/>
    <w:rsid w:val="00441E30"/>
    <w:rsid w:val="004443F2"/>
    <w:rsid w:val="004610CD"/>
    <w:rsid w:val="004637CE"/>
    <w:rsid w:val="0047203B"/>
    <w:rsid w:val="00492278"/>
    <w:rsid w:val="00492FE9"/>
    <w:rsid w:val="004A39E3"/>
    <w:rsid w:val="004A7563"/>
    <w:rsid w:val="004B23AE"/>
    <w:rsid w:val="004C3052"/>
    <w:rsid w:val="004C63AD"/>
    <w:rsid w:val="004F6E1D"/>
    <w:rsid w:val="00502CB1"/>
    <w:rsid w:val="005133BD"/>
    <w:rsid w:val="00513F84"/>
    <w:rsid w:val="005208BA"/>
    <w:rsid w:val="00525185"/>
    <w:rsid w:val="00534740"/>
    <w:rsid w:val="005364B4"/>
    <w:rsid w:val="005415E2"/>
    <w:rsid w:val="005416BD"/>
    <w:rsid w:val="0054708F"/>
    <w:rsid w:val="00552D57"/>
    <w:rsid w:val="00556D0E"/>
    <w:rsid w:val="00562DB1"/>
    <w:rsid w:val="00585D82"/>
    <w:rsid w:val="005A3188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4002"/>
    <w:rsid w:val="005E7872"/>
    <w:rsid w:val="006132F3"/>
    <w:rsid w:val="00621861"/>
    <w:rsid w:val="00631F09"/>
    <w:rsid w:val="006348CD"/>
    <w:rsid w:val="0063632B"/>
    <w:rsid w:val="0064095E"/>
    <w:rsid w:val="00645D75"/>
    <w:rsid w:val="00650083"/>
    <w:rsid w:val="00651E0F"/>
    <w:rsid w:val="00657805"/>
    <w:rsid w:val="006602A1"/>
    <w:rsid w:val="0066155A"/>
    <w:rsid w:val="00661F4D"/>
    <w:rsid w:val="0066738E"/>
    <w:rsid w:val="0068143A"/>
    <w:rsid w:val="00683EAC"/>
    <w:rsid w:val="00685CF4"/>
    <w:rsid w:val="00686C06"/>
    <w:rsid w:val="006920C9"/>
    <w:rsid w:val="006A735D"/>
    <w:rsid w:val="006B2AA7"/>
    <w:rsid w:val="006C529C"/>
    <w:rsid w:val="006C79DF"/>
    <w:rsid w:val="006D501B"/>
    <w:rsid w:val="006D6DC3"/>
    <w:rsid w:val="006F4576"/>
    <w:rsid w:val="0070142C"/>
    <w:rsid w:val="00701DD9"/>
    <w:rsid w:val="00706549"/>
    <w:rsid w:val="00710A28"/>
    <w:rsid w:val="00710C81"/>
    <w:rsid w:val="00723421"/>
    <w:rsid w:val="00733FA9"/>
    <w:rsid w:val="00736D86"/>
    <w:rsid w:val="00741F2C"/>
    <w:rsid w:val="00741F55"/>
    <w:rsid w:val="007463B2"/>
    <w:rsid w:val="007524C0"/>
    <w:rsid w:val="007532BF"/>
    <w:rsid w:val="00792C53"/>
    <w:rsid w:val="007B17CA"/>
    <w:rsid w:val="007B581C"/>
    <w:rsid w:val="007D7A6B"/>
    <w:rsid w:val="00800A45"/>
    <w:rsid w:val="00800EA8"/>
    <w:rsid w:val="008059B6"/>
    <w:rsid w:val="00817408"/>
    <w:rsid w:val="00817848"/>
    <w:rsid w:val="00833A2D"/>
    <w:rsid w:val="0083538F"/>
    <w:rsid w:val="008423F9"/>
    <w:rsid w:val="00842D8E"/>
    <w:rsid w:val="00853C03"/>
    <w:rsid w:val="00863AF1"/>
    <w:rsid w:val="00871F22"/>
    <w:rsid w:val="00887B0C"/>
    <w:rsid w:val="008A17D9"/>
    <w:rsid w:val="008B2189"/>
    <w:rsid w:val="008D71F7"/>
    <w:rsid w:val="008D7F44"/>
    <w:rsid w:val="008E164C"/>
    <w:rsid w:val="008E7328"/>
    <w:rsid w:val="00905B7A"/>
    <w:rsid w:val="00913896"/>
    <w:rsid w:val="00913FE2"/>
    <w:rsid w:val="0091557F"/>
    <w:rsid w:val="00916E5F"/>
    <w:rsid w:val="009172D4"/>
    <w:rsid w:val="009235D2"/>
    <w:rsid w:val="0093030C"/>
    <w:rsid w:val="00931894"/>
    <w:rsid w:val="00935E60"/>
    <w:rsid w:val="00943313"/>
    <w:rsid w:val="009460AE"/>
    <w:rsid w:val="009627E9"/>
    <w:rsid w:val="0096303B"/>
    <w:rsid w:val="00984682"/>
    <w:rsid w:val="0098698D"/>
    <w:rsid w:val="009965B6"/>
    <w:rsid w:val="009A4260"/>
    <w:rsid w:val="009B3BE6"/>
    <w:rsid w:val="009C0DC9"/>
    <w:rsid w:val="009D0503"/>
    <w:rsid w:val="009D0B3E"/>
    <w:rsid w:val="009F648C"/>
    <w:rsid w:val="009F7906"/>
    <w:rsid w:val="00A0074A"/>
    <w:rsid w:val="00A01EFB"/>
    <w:rsid w:val="00A14C1E"/>
    <w:rsid w:val="00A152BE"/>
    <w:rsid w:val="00A72BBC"/>
    <w:rsid w:val="00A7675D"/>
    <w:rsid w:val="00A820D7"/>
    <w:rsid w:val="00A87F77"/>
    <w:rsid w:val="00A92F93"/>
    <w:rsid w:val="00A944DA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AE0088"/>
    <w:rsid w:val="00AF6451"/>
    <w:rsid w:val="00B03864"/>
    <w:rsid w:val="00B14FC3"/>
    <w:rsid w:val="00B15F17"/>
    <w:rsid w:val="00B21391"/>
    <w:rsid w:val="00B41CE6"/>
    <w:rsid w:val="00B43558"/>
    <w:rsid w:val="00B44890"/>
    <w:rsid w:val="00B50606"/>
    <w:rsid w:val="00B61E27"/>
    <w:rsid w:val="00B6333A"/>
    <w:rsid w:val="00B71729"/>
    <w:rsid w:val="00B779CF"/>
    <w:rsid w:val="00B9162B"/>
    <w:rsid w:val="00B9723E"/>
    <w:rsid w:val="00B97CC3"/>
    <w:rsid w:val="00BA0E76"/>
    <w:rsid w:val="00BA1659"/>
    <w:rsid w:val="00BA26D2"/>
    <w:rsid w:val="00BA78E7"/>
    <w:rsid w:val="00BB376A"/>
    <w:rsid w:val="00BD2DC6"/>
    <w:rsid w:val="00BE2349"/>
    <w:rsid w:val="00BF1861"/>
    <w:rsid w:val="00BF2646"/>
    <w:rsid w:val="00C01CC2"/>
    <w:rsid w:val="00C01CFA"/>
    <w:rsid w:val="00C10970"/>
    <w:rsid w:val="00C12A40"/>
    <w:rsid w:val="00C162B3"/>
    <w:rsid w:val="00C166D1"/>
    <w:rsid w:val="00C1753D"/>
    <w:rsid w:val="00C4014C"/>
    <w:rsid w:val="00C47A8C"/>
    <w:rsid w:val="00C509F8"/>
    <w:rsid w:val="00C52F6F"/>
    <w:rsid w:val="00C65CB4"/>
    <w:rsid w:val="00C72E4C"/>
    <w:rsid w:val="00C80883"/>
    <w:rsid w:val="00C80921"/>
    <w:rsid w:val="00C86467"/>
    <w:rsid w:val="00C86CC5"/>
    <w:rsid w:val="00C91A38"/>
    <w:rsid w:val="00C9498E"/>
    <w:rsid w:val="00CA1557"/>
    <w:rsid w:val="00CA5454"/>
    <w:rsid w:val="00CB08CB"/>
    <w:rsid w:val="00CB210A"/>
    <w:rsid w:val="00CB3250"/>
    <w:rsid w:val="00CB6FFB"/>
    <w:rsid w:val="00CC6422"/>
    <w:rsid w:val="00CF7AC1"/>
    <w:rsid w:val="00D102E1"/>
    <w:rsid w:val="00D22227"/>
    <w:rsid w:val="00D42D9B"/>
    <w:rsid w:val="00D46773"/>
    <w:rsid w:val="00D60FEA"/>
    <w:rsid w:val="00D637E1"/>
    <w:rsid w:val="00D66D82"/>
    <w:rsid w:val="00D751E3"/>
    <w:rsid w:val="00D76CDC"/>
    <w:rsid w:val="00D8405B"/>
    <w:rsid w:val="00D931FB"/>
    <w:rsid w:val="00D96002"/>
    <w:rsid w:val="00DA0AF3"/>
    <w:rsid w:val="00DB5C97"/>
    <w:rsid w:val="00DD79BB"/>
    <w:rsid w:val="00DE1FCC"/>
    <w:rsid w:val="00E1207A"/>
    <w:rsid w:val="00E144E4"/>
    <w:rsid w:val="00E15370"/>
    <w:rsid w:val="00E15CFE"/>
    <w:rsid w:val="00E21F8D"/>
    <w:rsid w:val="00E26DE4"/>
    <w:rsid w:val="00E511E0"/>
    <w:rsid w:val="00E53C0F"/>
    <w:rsid w:val="00E719D5"/>
    <w:rsid w:val="00E72BF6"/>
    <w:rsid w:val="00E85F7D"/>
    <w:rsid w:val="00E92F68"/>
    <w:rsid w:val="00E94056"/>
    <w:rsid w:val="00EA3D66"/>
    <w:rsid w:val="00EA7FDC"/>
    <w:rsid w:val="00EB2EF1"/>
    <w:rsid w:val="00EB4929"/>
    <w:rsid w:val="00EC77EF"/>
    <w:rsid w:val="00ED31D7"/>
    <w:rsid w:val="00ED3B78"/>
    <w:rsid w:val="00ED6CD0"/>
    <w:rsid w:val="00EE17D3"/>
    <w:rsid w:val="00EE44AC"/>
    <w:rsid w:val="00F03C83"/>
    <w:rsid w:val="00F06403"/>
    <w:rsid w:val="00F134E0"/>
    <w:rsid w:val="00F20FCB"/>
    <w:rsid w:val="00F234EA"/>
    <w:rsid w:val="00F26581"/>
    <w:rsid w:val="00F301AA"/>
    <w:rsid w:val="00F31712"/>
    <w:rsid w:val="00F31AEF"/>
    <w:rsid w:val="00F343DF"/>
    <w:rsid w:val="00F54E2C"/>
    <w:rsid w:val="00F61965"/>
    <w:rsid w:val="00F63D28"/>
    <w:rsid w:val="00F67171"/>
    <w:rsid w:val="00F74E3F"/>
    <w:rsid w:val="00F9299A"/>
    <w:rsid w:val="00FB0C45"/>
    <w:rsid w:val="00FD0CAE"/>
    <w:rsid w:val="00FD680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A3A6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D7F4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8D7F44"/>
    <w:rPr>
      <w:rFonts w:eastAsiaTheme="majorEastAsia" w:cstheme="majorBidi"/>
      <w:color w:val="000000" w:themeColor="text1"/>
      <w:szCs w:val="32"/>
    </w:rPr>
  </w:style>
  <w:style w:type="character" w:styleId="Hyperlink">
    <w:name w:val="Hyperlink"/>
    <w:basedOn w:val="Standaardalinea-lettertype"/>
    <w:uiPriority w:val="99"/>
    <w:unhideWhenUsed/>
    <w:rsid w:val="008D7F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6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2-Rv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v-cds.be/wp-content/uploads/2024/03/54K3119001-Voorontwerp.pdf" TargetMode="External"/><Relationship Id="rId5" Type="http://schemas.openxmlformats.org/officeDocument/2006/relationships/hyperlink" Target="https://bcv-cds.be/wp-content/uploads/2024/03/54K3119002-Ontwer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7</cp:revision>
  <dcterms:created xsi:type="dcterms:W3CDTF">2021-08-17T06:59:00Z</dcterms:created>
  <dcterms:modified xsi:type="dcterms:W3CDTF">2024-06-12T06:50:00Z</dcterms:modified>
</cp:coreProperties>
</file>