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529"/>
        <w:gridCol w:w="283"/>
      </w:tblGrid>
      <w:tr w:rsidR="006777B9" w:rsidRPr="003545A5" w14:paraId="59970349" w14:textId="77777777" w:rsidTr="0066049E">
        <w:tc>
          <w:tcPr>
            <w:tcW w:w="13698" w:type="dxa"/>
            <w:gridSpan w:val="3"/>
          </w:tcPr>
          <w:p w14:paraId="08038598" w14:textId="77777777" w:rsidR="006777B9" w:rsidRDefault="006777B9" w:rsidP="008F0CEA">
            <w:pPr>
              <w:rPr>
                <w:b/>
                <w:sz w:val="32"/>
                <w:szCs w:val="32"/>
                <w:lang w:val="nl-BE"/>
              </w:rPr>
            </w:pPr>
            <w:r w:rsidRPr="006777B9">
              <w:rPr>
                <w:b/>
                <w:sz w:val="32"/>
                <w:szCs w:val="32"/>
                <w:lang w:val="nl-BE"/>
              </w:rPr>
              <w:t>Hoofdstuk 4. – Bestuur</w:t>
            </w:r>
          </w:p>
        </w:tc>
        <w:tc>
          <w:tcPr>
            <w:tcW w:w="283" w:type="dxa"/>
            <w:shd w:val="clear" w:color="auto" w:fill="auto"/>
          </w:tcPr>
          <w:p w14:paraId="0A28C840" w14:textId="77777777" w:rsidR="006777B9" w:rsidRPr="007B17CA" w:rsidRDefault="006777B9" w:rsidP="008F0CE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3545A5" w14:paraId="23F0860C" w14:textId="77777777" w:rsidTr="0066049E">
        <w:tc>
          <w:tcPr>
            <w:tcW w:w="2122" w:type="dxa"/>
          </w:tcPr>
          <w:p w14:paraId="1165DEAA" w14:textId="77777777" w:rsidR="001203BA" w:rsidRPr="00B07AC9" w:rsidRDefault="00D134F7" w:rsidP="008F0CEA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18</w:t>
            </w:r>
            <w:r w:rsidR="002419BA">
              <w:rPr>
                <w:b/>
                <w:sz w:val="32"/>
                <w:szCs w:val="32"/>
                <w:lang w:val="nl-BE"/>
              </w:rPr>
              <w:t>:6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0C1BDCC1" w14:textId="77777777" w:rsidR="001203BA" w:rsidRPr="007B17CA" w:rsidRDefault="001203BA" w:rsidP="008F0CE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B489D" w:rsidRPr="003545A5" w14:paraId="2453BE8C" w14:textId="77777777" w:rsidTr="0066049E">
        <w:tc>
          <w:tcPr>
            <w:tcW w:w="2122" w:type="dxa"/>
          </w:tcPr>
          <w:p w14:paraId="5D533B19" w14:textId="77777777" w:rsidR="001B489D" w:rsidRDefault="001B489D" w:rsidP="008F0CEA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5D0F0586" w14:textId="77777777" w:rsidR="001B489D" w:rsidRPr="007B17CA" w:rsidRDefault="001B489D" w:rsidP="008F0CE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419BA" w:rsidRPr="0066049E" w14:paraId="4FB73D7B" w14:textId="77777777" w:rsidTr="0066049E">
        <w:trPr>
          <w:trHeight w:val="839"/>
        </w:trPr>
        <w:tc>
          <w:tcPr>
            <w:tcW w:w="2122" w:type="dxa"/>
          </w:tcPr>
          <w:p w14:paraId="3BC1C4AC" w14:textId="77777777" w:rsidR="002419BA" w:rsidRDefault="002419BA" w:rsidP="008F0CEA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13A2BCB9" w14:textId="77777777" w:rsidR="002419BA" w:rsidRDefault="002419BA" w:rsidP="008F0C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B04D2">
              <w:rPr>
                <w:rFonts w:cs="Calibri"/>
                <w:lang w:val="nl-BE"/>
              </w:rPr>
              <w:t>Niettegenstaande andersluidende bepaling in de overeenkomst, kan ieder lid in rechte het ontslag van een zaakvoerder wegens wettige redenen vorderen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52ECE8F" w14:textId="77777777" w:rsidR="002419BA" w:rsidRPr="008F0CEA" w:rsidRDefault="002419BA" w:rsidP="008F0CE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B04D2">
              <w:rPr>
                <w:rFonts w:cs="Calibri"/>
                <w:lang w:val="fr-BE"/>
              </w:rPr>
              <w:t>Nonobstant toute disposition contraire du contrat, tout membre peut demander en justice la révocation d'un gérant pour de justes motifs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7A37FC" w:rsidRPr="0066049E" w14:paraId="7111B445" w14:textId="77777777" w:rsidTr="007A37FC">
        <w:trPr>
          <w:trHeight w:val="479"/>
        </w:trPr>
        <w:tc>
          <w:tcPr>
            <w:tcW w:w="2122" w:type="dxa"/>
          </w:tcPr>
          <w:p w14:paraId="06C03FCC" w14:textId="20603FD7" w:rsidR="007A37FC" w:rsidRPr="007A37FC" w:rsidRDefault="007A37FC" w:rsidP="008F0CEA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D433AD">
              <w:t>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185C2B96" w14:textId="277DEE21" w:rsidR="007A37FC" w:rsidRPr="007A37FC" w:rsidRDefault="007A37FC" w:rsidP="008F0CEA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 w:rsidRPr="00D433AD">
              <w:t>Geen</w:t>
            </w:r>
            <w:proofErr w:type="spellEnd"/>
            <w:r w:rsidRPr="00D433AD">
              <w:t xml:space="preserve"> </w:t>
            </w:r>
            <w:proofErr w:type="spellStart"/>
            <w:r w:rsidRPr="00D433AD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300CEFE" w14:textId="2525255B" w:rsidR="007A37FC" w:rsidRPr="00CB04D2" w:rsidRDefault="007A37FC" w:rsidP="008F0CE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D433AD">
              <w:t xml:space="preserve">Pas </w:t>
            </w:r>
            <w:proofErr w:type="spellStart"/>
            <w:r w:rsidRPr="00D433AD">
              <w:t>d’article</w:t>
            </w:r>
            <w:proofErr w:type="spellEnd"/>
            <w:r>
              <w:t>.</w:t>
            </w:r>
          </w:p>
        </w:tc>
      </w:tr>
      <w:tr w:rsidR="007A37FC" w:rsidRPr="00D906DB" w14:paraId="63D3C3C5" w14:textId="77777777" w:rsidTr="0066049E">
        <w:trPr>
          <w:trHeight w:val="427"/>
        </w:trPr>
        <w:tc>
          <w:tcPr>
            <w:tcW w:w="2122" w:type="dxa"/>
          </w:tcPr>
          <w:p w14:paraId="43BE895A" w14:textId="77777777" w:rsidR="007A37FC" w:rsidRPr="00D906DB" w:rsidRDefault="007A37FC" w:rsidP="008F0CEA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7FA80A39" w14:textId="77777777" w:rsidR="007A37FC" w:rsidRPr="00D906DB" w:rsidRDefault="007A37FC" w:rsidP="008F0CE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C9D2650" w14:textId="77777777" w:rsidR="007A37FC" w:rsidRPr="00CB04D2" w:rsidRDefault="007A37FC" w:rsidP="008F0CE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7A37FC" w:rsidRPr="0066049E" w14:paraId="1DCC9AA6" w14:textId="77777777" w:rsidTr="0066049E">
        <w:trPr>
          <w:trHeight w:val="75"/>
        </w:trPr>
        <w:tc>
          <w:tcPr>
            <w:tcW w:w="2122" w:type="dxa"/>
          </w:tcPr>
          <w:p w14:paraId="7C9EA78D" w14:textId="77777777" w:rsidR="007A37FC" w:rsidRPr="00D433AD" w:rsidRDefault="007A37FC" w:rsidP="008F0CEA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6D8EBF3C" w14:textId="77777777" w:rsidR="007A37FC" w:rsidRPr="006777B9" w:rsidRDefault="007A37FC" w:rsidP="008F0C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B04D2">
              <w:rPr>
                <w:rFonts w:cs="Calibri"/>
                <w:lang w:val="nl-BE"/>
              </w:rPr>
              <w:t>Deze bepaling herneemt artikel 2 EESV-wet en artikel 855 van het Wetboek van vennootschappen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84B5A1C" w14:textId="77777777" w:rsidR="007A37FC" w:rsidRPr="006777B9" w:rsidRDefault="007A37FC" w:rsidP="008F0CE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CB04D2">
              <w:rPr>
                <w:rFonts w:cs="Calibri"/>
                <w:lang w:val="fr-BE"/>
              </w:rPr>
              <w:t>Cette disposition reprend l’article 2 de la loi GEIE et l’article 855 du Code des sociétés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7A37FC" w:rsidRPr="006777B9" w14:paraId="26418DFC" w14:textId="77777777" w:rsidTr="0066049E">
        <w:trPr>
          <w:trHeight w:val="437"/>
        </w:trPr>
        <w:tc>
          <w:tcPr>
            <w:tcW w:w="2122" w:type="dxa"/>
          </w:tcPr>
          <w:p w14:paraId="4D5587CE" w14:textId="77777777" w:rsidR="007A37FC" w:rsidRDefault="007A37FC" w:rsidP="008F0CEA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6547B7D6" w14:textId="77777777" w:rsidR="007A37FC" w:rsidRPr="00CB04D2" w:rsidRDefault="007A37FC" w:rsidP="008F0CE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B6469F5" w14:textId="77777777" w:rsidR="007A37FC" w:rsidRPr="00CB04D2" w:rsidRDefault="007A37FC" w:rsidP="008F0CEA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de remarques.</w:t>
            </w:r>
          </w:p>
        </w:tc>
      </w:tr>
    </w:tbl>
    <w:p w14:paraId="3BF0B5F1" w14:textId="77777777" w:rsidR="001203BA" w:rsidRPr="006777B9" w:rsidRDefault="001203BA" w:rsidP="001203BA">
      <w:pPr>
        <w:rPr>
          <w:lang w:val="fr-FR"/>
        </w:rPr>
      </w:pPr>
    </w:p>
    <w:p w14:paraId="1C80BDA3" w14:textId="77777777" w:rsidR="00A820D7" w:rsidRPr="006777B9" w:rsidRDefault="00A820D7">
      <w:pPr>
        <w:rPr>
          <w:lang w:val="fr-FR"/>
        </w:rPr>
      </w:pPr>
    </w:p>
    <w:sectPr w:rsidR="00A820D7" w:rsidRPr="006777B9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7164B"/>
    <w:multiLevelType w:val="hybridMultilevel"/>
    <w:tmpl w:val="36109672"/>
    <w:lvl w:ilvl="0" w:tplc="782E0620">
      <w:start w:val="1"/>
      <w:numFmt w:val="decimal"/>
      <w:pStyle w:val="151NL"/>
      <w:lvlText w:val="Art. 15:%1."/>
      <w:lvlJc w:val="left"/>
      <w:pPr>
        <w:ind w:left="2629" w:hanging="360"/>
      </w:pPr>
      <w:rPr>
        <w:rFonts w:ascii="Palatino Linotype" w:hAnsi="Palatino Linotype" w:hint="default"/>
        <w:b w:val="0"/>
        <w:i w:val="0"/>
        <w:color w:val="0000FF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749" w:hanging="360"/>
      </w:pPr>
    </w:lvl>
    <w:lvl w:ilvl="2" w:tplc="0809001B" w:tentative="1">
      <w:start w:val="1"/>
      <w:numFmt w:val="lowerRoman"/>
      <w:lvlText w:val="%3."/>
      <w:lvlJc w:val="right"/>
      <w:pPr>
        <w:ind w:left="3469" w:hanging="180"/>
      </w:pPr>
    </w:lvl>
    <w:lvl w:ilvl="3" w:tplc="0809000F" w:tentative="1">
      <w:start w:val="1"/>
      <w:numFmt w:val="decimal"/>
      <w:lvlText w:val="%4."/>
      <w:lvlJc w:val="left"/>
      <w:pPr>
        <w:ind w:left="4189" w:hanging="360"/>
      </w:pPr>
    </w:lvl>
    <w:lvl w:ilvl="4" w:tplc="08090019" w:tentative="1">
      <w:start w:val="1"/>
      <w:numFmt w:val="lowerLetter"/>
      <w:lvlText w:val="%5."/>
      <w:lvlJc w:val="left"/>
      <w:pPr>
        <w:ind w:left="4909" w:hanging="360"/>
      </w:pPr>
    </w:lvl>
    <w:lvl w:ilvl="5" w:tplc="0809001B" w:tentative="1">
      <w:start w:val="1"/>
      <w:numFmt w:val="lowerRoman"/>
      <w:lvlText w:val="%6."/>
      <w:lvlJc w:val="right"/>
      <w:pPr>
        <w:ind w:left="5629" w:hanging="180"/>
      </w:pPr>
    </w:lvl>
    <w:lvl w:ilvl="6" w:tplc="0809000F" w:tentative="1">
      <w:start w:val="1"/>
      <w:numFmt w:val="decimal"/>
      <w:lvlText w:val="%7."/>
      <w:lvlJc w:val="left"/>
      <w:pPr>
        <w:ind w:left="6349" w:hanging="360"/>
      </w:pPr>
    </w:lvl>
    <w:lvl w:ilvl="7" w:tplc="08090019" w:tentative="1">
      <w:start w:val="1"/>
      <w:numFmt w:val="lowerLetter"/>
      <w:lvlText w:val="%8."/>
      <w:lvlJc w:val="left"/>
      <w:pPr>
        <w:ind w:left="7069" w:hanging="360"/>
      </w:pPr>
    </w:lvl>
    <w:lvl w:ilvl="8" w:tplc="0809001B" w:tentative="1">
      <w:start w:val="1"/>
      <w:numFmt w:val="lowerRoman"/>
      <w:lvlText w:val="%9."/>
      <w:lvlJc w:val="right"/>
      <w:pPr>
        <w:ind w:left="77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84E4D"/>
    <w:rsid w:val="00093A2B"/>
    <w:rsid w:val="00093AAC"/>
    <w:rsid w:val="000B17B4"/>
    <w:rsid w:val="000D6A2A"/>
    <w:rsid w:val="000D6EAF"/>
    <w:rsid w:val="000E14C5"/>
    <w:rsid w:val="000F28E4"/>
    <w:rsid w:val="00102D66"/>
    <w:rsid w:val="00104701"/>
    <w:rsid w:val="00111D98"/>
    <w:rsid w:val="001124BA"/>
    <w:rsid w:val="0011723E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B489D"/>
    <w:rsid w:val="001C36B7"/>
    <w:rsid w:val="001D27E0"/>
    <w:rsid w:val="001D5AD6"/>
    <w:rsid w:val="001F57D8"/>
    <w:rsid w:val="00210D98"/>
    <w:rsid w:val="0021135B"/>
    <w:rsid w:val="00213D83"/>
    <w:rsid w:val="00214ADA"/>
    <w:rsid w:val="00216A35"/>
    <w:rsid w:val="002337A0"/>
    <w:rsid w:val="002419BA"/>
    <w:rsid w:val="00251BBF"/>
    <w:rsid w:val="00253930"/>
    <w:rsid w:val="002562D5"/>
    <w:rsid w:val="00262FAA"/>
    <w:rsid w:val="0026584A"/>
    <w:rsid w:val="00265C16"/>
    <w:rsid w:val="00266349"/>
    <w:rsid w:val="00267866"/>
    <w:rsid w:val="00271C8A"/>
    <w:rsid w:val="00274C37"/>
    <w:rsid w:val="00276531"/>
    <w:rsid w:val="002820F5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45A5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E76C0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F6E1D"/>
    <w:rsid w:val="00502CB1"/>
    <w:rsid w:val="005133BD"/>
    <w:rsid w:val="00513F84"/>
    <w:rsid w:val="00525185"/>
    <w:rsid w:val="00534740"/>
    <w:rsid w:val="005364B4"/>
    <w:rsid w:val="005415E2"/>
    <w:rsid w:val="005416BD"/>
    <w:rsid w:val="0054708F"/>
    <w:rsid w:val="00552D57"/>
    <w:rsid w:val="00556D0E"/>
    <w:rsid w:val="00562DB1"/>
    <w:rsid w:val="00585D82"/>
    <w:rsid w:val="005A3188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31F09"/>
    <w:rsid w:val="006348CD"/>
    <w:rsid w:val="0063632B"/>
    <w:rsid w:val="0064095E"/>
    <w:rsid w:val="00645D75"/>
    <w:rsid w:val="00650083"/>
    <w:rsid w:val="00651E0F"/>
    <w:rsid w:val="00657805"/>
    <w:rsid w:val="006602A1"/>
    <w:rsid w:val="0066049E"/>
    <w:rsid w:val="0066155A"/>
    <w:rsid w:val="0066738E"/>
    <w:rsid w:val="006777B9"/>
    <w:rsid w:val="0068143A"/>
    <w:rsid w:val="00683EAC"/>
    <w:rsid w:val="00685CF4"/>
    <w:rsid w:val="00686C06"/>
    <w:rsid w:val="006920C9"/>
    <w:rsid w:val="006A735D"/>
    <w:rsid w:val="006B2AA7"/>
    <w:rsid w:val="006C529C"/>
    <w:rsid w:val="006C79DF"/>
    <w:rsid w:val="006D501B"/>
    <w:rsid w:val="006D6DC3"/>
    <w:rsid w:val="006F4576"/>
    <w:rsid w:val="0070142C"/>
    <w:rsid w:val="00701DD9"/>
    <w:rsid w:val="00706549"/>
    <w:rsid w:val="00710A28"/>
    <w:rsid w:val="00710C81"/>
    <w:rsid w:val="00723421"/>
    <w:rsid w:val="00733FA9"/>
    <w:rsid w:val="00736D86"/>
    <w:rsid w:val="00741F2C"/>
    <w:rsid w:val="00741F55"/>
    <w:rsid w:val="007463B2"/>
    <w:rsid w:val="007524C0"/>
    <w:rsid w:val="007532BF"/>
    <w:rsid w:val="00792C53"/>
    <w:rsid w:val="007A37FC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8F0CEA"/>
    <w:rsid w:val="00905B7A"/>
    <w:rsid w:val="00913896"/>
    <w:rsid w:val="00913FE2"/>
    <w:rsid w:val="0091557F"/>
    <w:rsid w:val="00916E5F"/>
    <w:rsid w:val="009172D4"/>
    <w:rsid w:val="009235D2"/>
    <w:rsid w:val="0093030C"/>
    <w:rsid w:val="00931894"/>
    <w:rsid w:val="00935E60"/>
    <w:rsid w:val="00943313"/>
    <w:rsid w:val="009460AE"/>
    <w:rsid w:val="00957413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1729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BF2646"/>
    <w:rsid w:val="00C01CC2"/>
    <w:rsid w:val="00C01CFA"/>
    <w:rsid w:val="00C12A40"/>
    <w:rsid w:val="00C162B3"/>
    <w:rsid w:val="00C166D1"/>
    <w:rsid w:val="00C1753D"/>
    <w:rsid w:val="00C4014C"/>
    <w:rsid w:val="00C47A8C"/>
    <w:rsid w:val="00C509F8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3250"/>
    <w:rsid w:val="00CB6FFB"/>
    <w:rsid w:val="00CC6422"/>
    <w:rsid w:val="00CF7AC1"/>
    <w:rsid w:val="00D102E1"/>
    <w:rsid w:val="00D134F7"/>
    <w:rsid w:val="00D22227"/>
    <w:rsid w:val="00D42D9B"/>
    <w:rsid w:val="00D46773"/>
    <w:rsid w:val="00D637E1"/>
    <w:rsid w:val="00D66D82"/>
    <w:rsid w:val="00D751E3"/>
    <w:rsid w:val="00D76CDC"/>
    <w:rsid w:val="00D8405B"/>
    <w:rsid w:val="00D906DB"/>
    <w:rsid w:val="00D931FB"/>
    <w:rsid w:val="00D96002"/>
    <w:rsid w:val="00DA0AF3"/>
    <w:rsid w:val="00DB5C97"/>
    <w:rsid w:val="00DD79BB"/>
    <w:rsid w:val="00DE1FCC"/>
    <w:rsid w:val="00E1207A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2F68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B0C45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1BB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51NL">
    <w:name w:val="15:1 NL"/>
    <w:basedOn w:val="Standaard"/>
    <w:link w:val="151NLChar"/>
    <w:qFormat/>
    <w:rsid w:val="001F57D8"/>
    <w:pPr>
      <w:numPr>
        <w:numId w:val="1"/>
      </w:numPr>
      <w:tabs>
        <w:tab w:val="left" w:pos="992"/>
      </w:tabs>
      <w:spacing w:after="0" w:line="240" w:lineRule="auto"/>
      <w:ind w:left="0" w:firstLine="0"/>
      <w:jc w:val="both"/>
    </w:pPr>
    <w:rPr>
      <w:rFonts w:ascii="Palatino Linotype" w:eastAsia="Times New Roman" w:hAnsi="Palatino Linotype" w:cs="Times New Roman"/>
      <w:sz w:val="20"/>
      <w:szCs w:val="20"/>
      <w:lang w:val="fr-FR"/>
    </w:rPr>
  </w:style>
  <w:style w:type="character" w:customStyle="1" w:styleId="151NLChar">
    <w:name w:val="15:1 NL Char"/>
    <w:basedOn w:val="Standaardalinea-lettertype"/>
    <w:link w:val="151NL"/>
    <w:rsid w:val="001F57D8"/>
    <w:rPr>
      <w:rFonts w:ascii="Palatino Linotype" w:eastAsia="Times New Roman" w:hAnsi="Palatino Linotype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3</cp:revision>
  <dcterms:created xsi:type="dcterms:W3CDTF">2021-08-17T07:00:00Z</dcterms:created>
  <dcterms:modified xsi:type="dcterms:W3CDTF">2022-02-07T15:58:00Z</dcterms:modified>
</cp:coreProperties>
</file>