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245"/>
        <w:gridCol w:w="567"/>
      </w:tblGrid>
      <w:tr w:rsidR="00E27BA9" w:rsidRPr="003B71C4" w14:paraId="28E3579C" w14:textId="77777777" w:rsidTr="00E27BA9">
        <w:tc>
          <w:tcPr>
            <w:tcW w:w="13178" w:type="dxa"/>
            <w:gridSpan w:val="3"/>
          </w:tcPr>
          <w:p w14:paraId="0B515C4E" w14:textId="77777777" w:rsidR="00E27BA9" w:rsidRPr="00B07AC9" w:rsidRDefault="00E27BA9" w:rsidP="007D7A6B">
            <w:pPr>
              <w:rPr>
                <w:b/>
                <w:sz w:val="32"/>
                <w:szCs w:val="32"/>
                <w:lang w:val="nl-BE"/>
              </w:rPr>
            </w:pPr>
            <w:r>
              <w:rPr>
                <w:b/>
                <w:sz w:val="32"/>
                <w:szCs w:val="32"/>
                <w:lang w:val="nl-BE"/>
              </w:rPr>
              <w:t>Afdeling 2. – B</w:t>
            </w:r>
            <w:r w:rsidRPr="00E27BA9">
              <w:rPr>
                <w:b/>
                <w:sz w:val="32"/>
                <w:szCs w:val="32"/>
                <w:lang w:val="nl-BE"/>
              </w:rPr>
              <w:t>uitenlandse rechtspersonen met een bijkantoor in België.</w:t>
            </w:r>
          </w:p>
        </w:tc>
        <w:tc>
          <w:tcPr>
            <w:tcW w:w="567" w:type="dxa"/>
            <w:shd w:val="clear" w:color="auto" w:fill="auto"/>
          </w:tcPr>
          <w:p w14:paraId="4B4ECB8A" w14:textId="77777777" w:rsidR="00E27BA9" w:rsidRPr="00382324" w:rsidRDefault="00E27BA9" w:rsidP="007D7A6B">
            <w:pPr>
              <w:rPr>
                <w:rFonts w:asciiTheme="majorHAnsi" w:eastAsiaTheme="majorEastAsia" w:hAnsiTheme="majorHAnsi" w:cstheme="majorBidi"/>
                <w:b/>
                <w:bCs/>
                <w:color w:val="2E74B5" w:themeColor="accent1" w:themeShade="BF"/>
                <w:sz w:val="32"/>
                <w:szCs w:val="28"/>
                <w:lang w:val="nl-BE"/>
              </w:rPr>
            </w:pPr>
          </w:p>
        </w:tc>
      </w:tr>
      <w:tr w:rsidR="00E27BA9" w:rsidRPr="003B71C4" w14:paraId="3978B37A" w14:textId="77777777" w:rsidTr="00E27BA9">
        <w:tc>
          <w:tcPr>
            <w:tcW w:w="13178" w:type="dxa"/>
            <w:gridSpan w:val="3"/>
          </w:tcPr>
          <w:p w14:paraId="34A4B36B" w14:textId="77777777" w:rsidR="00E27BA9" w:rsidRPr="00B07AC9" w:rsidRDefault="00E27BA9" w:rsidP="007D7A6B">
            <w:pPr>
              <w:rPr>
                <w:b/>
                <w:sz w:val="32"/>
                <w:szCs w:val="32"/>
                <w:lang w:val="nl-BE"/>
              </w:rPr>
            </w:pPr>
            <w:r>
              <w:rPr>
                <w:b/>
                <w:sz w:val="32"/>
                <w:szCs w:val="32"/>
                <w:lang w:val="nl-BE"/>
              </w:rPr>
              <w:t>Onderafdeling 1. – D</w:t>
            </w:r>
            <w:r w:rsidRPr="00E27BA9">
              <w:rPr>
                <w:b/>
                <w:sz w:val="32"/>
                <w:szCs w:val="32"/>
                <w:lang w:val="nl-BE"/>
              </w:rPr>
              <w:t>ossier van de buitenlandse rechtspersoon met een bijkantoor in België.</w:t>
            </w:r>
          </w:p>
        </w:tc>
        <w:tc>
          <w:tcPr>
            <w:tcW w:w="567" w:type="dxa"/>
            <w:shd w:val="clear" w:color="auto" w:fill="auto"/>
          </w:tcPr>
          <w:p w14:paraId="2D83EF1B" w14:textId="77777777" w:rsidR="00E27BA9" w:rsidRPr="00382324" w:rsidRDefault="00E27BA9"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5B0AE8DA" w14:textId="77777777" w:rsidTr="007D7A6B">
        <w:tc>
          <w:tcPr>
            <w:tcW w:w="1980" w:type="dxa"/>
          </w:tcPr>
          <w:p w14:paraId="668A32E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423115">
              <w:rPr>
                <w:b/>
                <w:sz w:val="32"/>
                <w:szCs w:val="32"/>
                <w:lang w:val="nl-BE"/>
              </w:rPr>
              <w:t>:23</w:t>
            </w:r>
          </w:p>
        </w:tc>
        <w:tc>
          <w:tcPr>
            <w:tcW w:w="11765" w:type="dxa"/>
            <w:gridSpan w:val="3"/>
            <w:shd w:val="clear" w:color="auto" w:fill="auto"/>
          </w:tcPr>
          <w:p w14:paraId="5ECF8AC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684A25CC" w14:textId="77777777" w:rsidTr="007D7A6B">
        <w:tc>
          <w:tcPr>
            <w:tcW w:w="1980" w:type="dxa"/>
          </w:tcPr>
          <w:p w14:paraId="4C93CBC3" w14:textId="77777777" w:rsidR="001203BA" w:rsidRPr="00B07AC9" w:rsidRDefault="001203BA" w:rsidP="007D7A6B">
            <w:pPr>
              <w:rPr>
                <w:b/>
                <w:sz w:val="32"/>
                <w:szCs w:val="32"/>
                <w:lang w:val="nl-BE"/>
              </w:rPr>
            </w:pPr>
          </w:p>
        </w:tc>
        <w:tc>
          <w:tcPr>
            <w:tcW w:w="11765" w:type="dxa"/>
            <w:gridSpan w:val="3"/>
            <w:shd w:val="clear" w:color="auto" w:fill="auto"/>
          </w:tcPr>
          <w:p w14:paraId="5CFCC62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00A67" w14:paraId="6B4E6305" w14:textId="77777777" w:rsidTr="00E27BA9">
        <w:trPr>
          <w:trHeight w:val="3921"/>
        </w:trPr>
        <w:tc>
          <w:tcPr>
            <w:tcW w:w="1980" w:type="dxa"/>
          </w:tcPr>
          <w:p w14:paraId="7F98F153"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0E425AFD" w14:textId="7E76F376" w:rsidR="00207053" w:rsidRDefault="00207053" w:rsidP="00207053">
            <w:pPr>
              <w:spacing w:after="0" w:line="240" w:lineRule="auto"/>
              <w:jc w:val="both"/>
              <w:rPr>
                <w:color w:val="000000"/>
                <w:lang w:val="nl-BE"/>
              </w:rPr>
            </w:pPr>
            <w:r w:rsidRPr="00200A67">
              <w:rPr>
                <w:lang w:val="nl-BE"/>
              </w:rPr>
              <w:t>§ </w:t>
            </w:r>
            <w:r w:rsidRPr="00423115">
              <w:rPr>
                <w:color w:val="000000"/>
                <w:lang w:val="nl-BE"/>
              </w:rPr>
              <w:t>1. Op de griffie van de ondernemingsrechtbank in het ambtsgebied waarvan het bijkantoor is gevestigd, wordt voor iedere buitenlandse rechtspersoon met een bijkantoor in België een dossier gehouden. Ingeval de buitenlandse rechtspersoon in België verscheidene bijkantoren heeft, wordt het dossier gehouden op de griffie van de ondernemingsrechtbank in het ambtsgebied waarvan een van die bijkantoren is gevestigd</w:t>
            </w:r>
            <w:del w:id="0" w:author="Microsoft Office-gebruiker" w:date="2021-08-13T15:12:00Z">
              <w:r w:rsidRPr="00200A67">
                <w:rPr>
                  <w:lang w:val="nl-BE"/>
                </w:rPr>
                <w:delText xml:space="preserve"> is</w:delText>
              </w:r>
            </w:del>
            <w:r w:rsidRPr="00423115">
              <w:rPr>
                <w:color w:val="000000"/>
                <w:lang w:val="nl-BE"/>
              </w:rPr>
              <w:t>, zulks naar keuze van de buitenlandse recht</w:t>
            </w:r>
            <w:bookmarkStart w:id="1" w:name="_GoBack"/>
            <w:bookmarkEnd w:id="1"/>
            <w:r w:rsidRPr="00423115">
              <w:rPr>
                <w:color w:val="000000"/>
                <w:lang w:val="nl-BE"/>
              </w:rPr>
              <w:t>spersoon. In dat geval vermeldt de buitenlandse rechtspersoon in zijn akten en in zijn briefwisseling de plaats waar zijn dossier wordt gehouden.</w:t>
            </w:r>
            <w:ins w:id="2" w:author="Microsoft Office-gebruiker" w:date="2021-08-13T15:12:00Z">
              <w:r w:rsidRPr="00423115">
                <w:rPr>
                  <w:color w:val="000000"/>
                  <w:lang w:val="nl-BE"/>
                </w:rPr>
                <w:br/>
              </w:r>
            </w:ins>
            <w:r w:rsidR="00450BCB">
              <w:rPr>
                <w:color w:val="000000"/>
                <w:lang w:val="nl-BE"/>
              </w:rPr>
              <w:fldChar w:fldCharType="begin"/>
            </w:r>
            <w:r w:rsidR="00450BCB">
              <w:rPr>
                <w:color w:val="000000"/>
                <w:lang w:val="nl-BE"/>
              </w:rPr>
              <w:instrText xml:space="preserve"> HYPERLINK  \l "_Amendement_429" </w:instrText>
            </w:r>
            <w:r w:rsidR="00450BCB">
              <w:rPr>
                <w:color w:val="000000"/>
                <w:lang w:val="nl-BE"/>
              </w:rPr>
            </w:r>
            <w:r w:rsidR="00450BCB">
              <w:rPr>
                <w:color w:val="000000"/>
                <w:lang w:val="nl-BE"/>
              </w:rPr>
              <w:fldChar w:fldCharType="separate"/>
            </w:r>
            <w:ins w:id="3" w:author="Microsoft Office-gebruiker" w:date="2021-08-13T15:12:00Z">
              <w:r w:rsidRPr="00450BCB">
                <w:rPr>
                  <w:rStyle w:val="Hyperlink"/>
                  <w:lang w:val="nl-BE"/>
                </w:rPr>
                <w:t>Het in het eerste lid bedoelde dossier strekt ertoe derden waarmee elke rechtspersoon handelt of te maken heeft na te gaan of die rechtspersoon geldig is opgericht, of hij het recht heeft zijn activiteiten uit te oefenen, of zijn vertegenwoordigingsorganen het recht hebben hem te verbinden, en of, in een vennootschap, de vennoten of aandeelhouders al dan niet onbeperkt aansprakelijk zijn. Dit dossier stelt elke belanghebbende in staat de personen die bevoegd zijn de rechtspersoon te vertegenwoordigen ter verantwoording te roepen.</w:t>
              </w:r>
            </w:ins>
            <w:r w:rsidR="00450BCB">
              <w:rPr>
                <w:color w:val="000000"/>
                <w:lang w:val="nl-BE"/>
              </w:rPr>
              <w:fldChar w:fldCharType="end"/>
            </w:r>
          </w:p>
          <w:p w14:paraId="22A95F1F" w14:textId="77777777" w:rsidR="00207053" w:rsidRDefault="00207053" w:rsidP="00207053">
            <w:pPr>
              <w:spacing w:after="0" w:line="240" w:lineRule="auto"/>
              <w:jc w:val="both"/>
              <w:rPr>
                <w:color w:val="000000"/>
                <w:lang w:val="nl-BE"/>
              </w:rPr>
            </w:pPr>
            <w:r w:rsidRPr="00423115">
              <w:rPr>
                <w:color w:val="000000"/>
                <w:lang w:val="nl-BE"/>
              </w:rPr>
              <w:br/>
              <w:t>De buitenlandse rechtspersoon wordt ingeschreven in het rechtspersonenregister, onderdeel van de K</w:t>
            </w:r>
            <w:r>
              <w:rPr>
                <w:color w:val="000000"/>
                <w:lang w:val="nl-BE"/>
              </w:rPr>
              <w:t>ruispuntbank van Ondernemingen.</w:t>
            </w:r>
          </w:p>
          <w:p w14:paraId="56B2FF7A" w14:textId="77777777" w:rsidR="00207053" w:rsidRDefault="00207053" w:rsidP="00207053">
            <w:pPr>
              <w:spacing w:after="0" w:line="240" w:lineRule="auto"/>
              <w:jc w:val="both"/>
              <w:rPr>
                <w:lang w:val="nl-BE"/>
              </w:rPr>
            </w:pPr>
          </w:p>
          <w:p w14:paraId="2BFFD5A5" w14:textId="4AD584E9" w:rsidR="00207053" w:rsidRDefault="00207053" w:rsidP="00207053">
            <w:pPr>
              <w:spacing w:after="0" w:line="240" w:lineRule="auto"/>
              <w:jc w:val="both"/>
              <w:rPr>
                <w:del w:id="4" w:author="Microsoft Office-gebruiker" w:date="2021-08-13T15:12:00Z"/>
                <w:lang w:val="nl-BE"/>
              </w:rPr>
            </w:pPr>
            <w:r w:rsidRPr="00200A67">
              <w:rPr>
                <w:lang w:val="nl-BE"/>
              </w:rPr>
              <w:t>§ </w:t>
            </w:r>
            <w:r w:rsidRPr="00423115">
              <w:rPr>
                <w:color w:val="000000"/>
                <w:lang w:val="nl-BE"/>
              </w:rPr>
              <w:t xml:space="preserve">2. De Koning bepaalt de wijze waarop het dossier moet worden aangelegd en bepaalt de vorm waaronder akten, de onderdelen van akten, de uittreksels en de beslissingen moeten worden neergelegd, alsook de hoogte van de vergoeding die wordt aangerekend aan de belanghebbende. </w:t>
            </w:r>
            <w:r w:rsidR="00450BCB">
              <w:rPr>
                <w:color w:val="000000"/>
                <w:lang w:val="nl-BE"/>
              </w:rPr>
              <w:fldChar w:fldCharType="begin"/>
            </w:r>
            <w:r w:rsidR="00450BCB">
              <w:rPr>
                <w:color w:val="000000"/>
                <w:lang w:val="nl-BE"/>
              </w:rPr>
              <w:instrText xml:space="preserve"> HYPERLINK  \l "_Amendement_429_2" </w:instrText>
            </w:r>
            <w:r w:rsidR="00450BCB">
              <w:rPr>
                <w:color w:val="000000"/>
                <w:lang w:val="nl-BE"/>
              </w:rPr>
            </w:r>
            <w:r w:rsidR="00450BCB">
              <w:rPr>
                <w:color w:val="000000"/>
                <w:lang w:val="nl-BE"/>
              </w:rPr>
              <w:fldChar w:fldCharType="separate"/>
            </w:r>
            <w:ins w:id="5" w:author="Microsoft Office-gebruiker" w:date="2021-08-13T15:12:00Z">
              <w:r w:rsidRPr="00450BCB">
                <w:rPr>
                  <w:rStyle w:val="Hyperlink"/>
                  <w:lang w:val="nl-BE"/>
                </w:rPr>
                <w:t>Hij bepaalt eveneens de modaliteiten van de geautomatiseerde verwerking van de gegevens van het dossier, alsook de koppeling van de gegevensbestanden.</w:t>
              </w:r>
            </w:ins>
            <w:r w:rsidR="00450BCB">
              <w:rPr>
                <w:color w:val="000000"/>
                <w:lang w:val="nl-BE"/>
              </w:rPr>
              <w:fldChar w:fldCharType="end"/>
            </w:r>
            <w:ins w:id="6" w:author="Microsoft Office-gebruiker" w:date="2021-08-13T15:12:00Z">
              <w:r w:rsidRPr="00423115">
                <w:rPr>
                  <w:color w:val="000000"/>
                  <w:lang w:val="nl-BE"/>
                </w:rPr>
                <w:t xml:space="preserve"> </w:t>
              </w:r>
            </w:ins>
            <w:r w:rsidRPr="00423115">
              <w:rPr>
                <w:color w:val="000000"/>
                <w:lang w:val="nl-BE"/>
              </w:rPr>
              <w:t>Onder de voorwaarden bepaald door de Koning, hebben kopieën dezelfde bewijskracht als originele stukken en kunnen deze in de plaats ervan worden gesteld.</w:t>
            </w:r>
            <w:r w:rsidRPr="00423115">
              <w:rPr>
                <w:color w:val="000000"/>
                <w:lang w:val="nl-BE"/>
              </w:rPr>
              <w:br/>
            </w:r>
            <w:del w:id="7" w:author="Microsoft Office-gebruiker" w:date="2021-08-13T15:12:00Z">
              <w:r w:rsidRPr="00200A67">
                <w:rPr>
                  <w:lang w:val="nl-BE"/>
                </w:rPr>
                <w:delText xml:space="preserve"> De Koning kan eveneens toestaan dat de gegevens van het dossier die Hij bepaalt, op geautomatiseerde wijze worden verwerkt. Hij kan toestaan dat de gegevensbestanden met elkaar in verbinding worden gebracht. Hij stelt in voorkomend geval daarvoor de nadere regels vast. </w:delText>
              </w:r>
            </w:del>
          </w:p>
          <w:p w14:paraId="10B3EB1E" w14:textId="77777777" w:rsidR="00207053" w:rsidRDefault="00207053" w:rsidP="00207053">
            <w:pPr>
              <w:spacing w:after="0" w:line="240" w:lineRule="auto"/>
              <w:jc w:val="both"/>
              <w:rPr>
                <w:del w:id="8" w:author="Microsoft Office-gebruiker" w:date="2021-08-13T15:12:00Z"/>
                <w:lang w:val="nl-BE"/>
              </w:rPr>
            </w:pPr>
          </w:p>
          <w:p w14:paraId="614F9F02" w14:textId="77777777" w:rsidR="00207053" w:rsidRPr="002D7E49" w:rsidRDefault="00207053" w:rsidP="00207053">
            <w:pPr>
              <w:spacing w:after="0" w:line="240" w:lineRule="auto"/>
              <w:jc w:val="both"/>
              <w:rPr>
                <w:color w:val="000000"/>
                <w:lang w:val="nl-BE"/>
              </w:rPr>
            </w:pPr>
            <w:r w:rsidRPr="00423115">
              <w:rPr>
                <w:color w:val="000000"/>
                <w:lang w:val="nl-BE"/>
              </w:rPr>
              <w:t>De Koning stelt nadere regels op met betrekking tot de inschrijving van de buitenlandse rechtspersonen en andere relevante gegevens in de Kruispuntbank van Ondernemingen.</w:t>
            </w:r>
            <w:r w:rsidRPr="00423115">
              <w:rPr>
                <w:color w:val="000000"/>
                <w:lang w:val="nl-BE"/>
              </w:rPr>
              <w:br/>
            </w:r>
          </w:p>
          <w:p w14:paraId="46940A02" w14:textId="6AF4C192" w:rsidR="00207053" w:rsidRPr="00136CD8" w:rsidRDefault="00136CD8" w:rsidP="00207053">
            <w:pPr>
              <w:spacing w:after="0" w:line="240" w:lineRule="auto"/>
              <w:jc w:val="both"/>
              <w:rPr>
                <w:ins w:id="9" w:author="Microsoft Office-gebruiker" w:date="2021-08-13T15:12:00Z"/>
                <w:rStyle w:val="Hyperlink"/>
                <w:lang w:val="nl-BE"/>
              </w:rPr>
            </w:pPr>
            <w:r>
              <w:rPr>
                <w:lang w:val="nl-BE"/>
              </w:rPr>
              <w:fldChar w:fldCharType="begin"/>
            </w:r>
            <w:r>
              <w:rPr>
                <w:lang w:val="nl-BE"/>
              </w:rPr>
              <w:instrText xml:space="preserve"> HYPERLINK  \l "_Amendement_429_4" </w:instrText>
            </w:r>
            <w:r>
              <w:rPr>
                <w:lang w:val="nl-BE"/>
              </w:rPr>
            </w:r>
            <w:r>
              <w:rPr>
                <w:lang w:val="nl-BE"/>
              </w:rPr>
              <w:fldChar w:fldCharType="separate"/>
            </w:r>
            <w:r w:rsidR="00207053" w:rsidRPr="00136CD8">
              <w:rPr>
                <w:rStyle w:val="Hyperlink"/>
                <w:lang w:val="nl-BE"/>
              </w:rPr>
              <w:t>§ 3.</w:t>
            </w:r>
            <w:ins w:id="10" w:author="Microsoft Office-gebruiker" w:date="2021-08-13T15:12:00Z">
              <w:r w:rsidR="00207053" w:rsidRPr="00136CD8">
                <w:rPr>
                  <w:rStyle w:val="Hyperlink"/>
                  <w:lang w:val="nl-BE"/>
                </w:rPr>
                <w:t xml:space="preserve"> De persoonsgegevens worden niet langer bewaard dan noodzakelijk voor de doeleinden waarvoor ze worden opgeslagen en volgens de nadere regels bepaald in dit wetboek.</w:t>
              </w:r>
              <w:r w:rsidR="00207053" w:rsidRPr="00136CD8">
                <w:rPr>
                  <w:rStyle w:val="Hyperlink"/>
                  <w:lang w:val="nl-BE"/>
                </w:rPr>
                <w:br/>
              </w:r>
            </w:ins>
          </w:p>
          <w:p w14:paraId="3850D95A" w14:textId="4484F847" w:rsidR="00207053" w:rsidRDefault="00207053" w:rsidP="00207053">
            <w:pPr>
              <w:spacing w:after="0" w:line="240" w:lineRule="auto"/>
              <w:jc w:val="both"/>
              <w:rPr>
                <w:ins w:id="11" w:author="Microsoft Office-gebruiker" w:date="2021-08-13T15:12:00Z"/>
                <w:color w:val="000000"/>
                <w:lang w:val="nl-BE"/>
              </w:rPr>
            </w:pPr>
            <w:ins w:id="12" w:author="Microsoft Office-gebruiker" w:date="2021-08-13T15:12:00Z">
              <w:r w:rsidRPr="00136CD8">
                <w:rPr>
                  <w:rStyle w:val="Hyperlink"/>
                  <w:lang w:val="nl-BE"/>
                </w:rPr>
                <w:t>§ 4. Elke persoon die de bevoegdheid heeft de rechtspersoon jegens derden te vertegenwoordigen kan woonplaats kiezen op de plaats waar hij een professionele activiteit voert. In dat geval wordt uitsluitend dit adres meegedeeld bij raadpleging van het dossier.</w:t>
              </w:r>
              <w:r w:rsidRPr="00136CD8">
                <w:rPr>
                  <w:rStyle w:val="Hyperlink"/>
                  <w:lang w:val="nl-BE"/>
                </w:rPr>
                <w:br/>
              </w:r>
            </w:ins>
            <w:r w:rsidR="00136CD8">
              <w:rPr>
                <w:lang w:val="nl-BE"/>
              </w:rPr>
              <w:fldChar w:fldCharType="end"/>
            </w:r>
          </w:p>
          <w:p w14:paraId="16D2E4BB" w14:textId="2820BB3B" w:rsidR="005A3C17" w:rsidRPr="00207053" w:rsidRDefault="00207053" w:rsidP="00207053">
            <w:pPr>
              <w:jc w:val="both"/>
              <w:rPr>
                <w:lang w:val="nl-NL"/>
              </w:rPr>
            </w:pPr>
            <w:ins w:id="13" w:author="Microsoft Office-gebruiker" w:date="2021-08-13T15:12:00Z">
              <w:r w:rsidRPr="00423115">
                <w:rPr>
                  <w:color w:val="000000"/>
                  <w:lang w:val="nl-BE"/>
                </w:rPr>
                <w:t>§ 5.</w:t>
              </w:r>
            </w:ins>
            <w:r w:rsidRPr="00423115">
              <w:rPr>
                <w:color w:val="000000"/>
                <w:lang w:val="nl-BE"/>
              </w:rPr>
              <w:t xml:space="preserve"> Dit artikel is ook van toepassing op het buitenlands Europees economisch samenwerkingsverband.</w:t>
            </w:r>
          </w:p>
        </w:tc>
        <w:tc>
          <w:tcPr>
            <w:tcW w:w="5812" w:type="dxa"/>
            <w:gridSpan w:val="2"/>
            <w:shd w:val="clear" w:color="auto" w:fill="auto"/>
          </w:tcPr>
          <w:p w14:paraId="53E45542" w14:textId="5329BF6B" w:rsidR="003C350C" w:rsidRPr="00450BCB" w:rsidRDefault="003C350C" w:rsidP="003C350C">
            <w:pPr>
              <w:spacing w:after="0" w:line="240" w:lineRule="auto"/>
              <w:jc w:val="both"/>
              <w:rPr>
                <w:rStyle w:val="Hyperlink"/>
                <w:lang w:val="fr-FR"/>
              </w:rPr>
            </w:pPr>
            <w:r w:rsidRPr="00423115">
              <w:rPr>
                <w:color w:val="000000"/>
                <w:lang w:val="fr-FR"/>
              </w:rPr>
              <w:lastRenderedPageBreak/>
              <w:t>§ 1</w:t>
            </w:r>
            <w:r w:rsidRPr="00423115">
              <w:rPr>
                <w:color w:val="000000"/>
                <w:vertAlign w:val="superscript"/>
                <w:lang w:val="fr-FR"/>
              </w:rPr>
              <w:t>er</w:t>
            </w:r>
            <w:r w:rsidRPr="00423115">
              <w:rPr>
                <w:color w:val="000000"/>
                <w:lang w:val="fr-FR"/>
              </w:rPr>
              <w:t xml:space="preserve">. Pour chaque personne morale étrangère ayant une succursale en Belgique, il est tenu un dossier au tribunal de </w:t>
            </w:r>
            <w:r w:rsidRPr="00200A67">
              <w:rPr>
                <w:lang w:val="fr-FR"/>
              </w:rPr>
              <w:t>l’entreprise</w:t>
            </w:r>
            <w:r w:rsidRPr="00423115">
              <w:rPr>
                <w:color w:val="000000"/>
                <w:lang w:val="fr-FR"/>
              </w:rPr>
              <w:t xml:space="preserve"> dans le ressort duquel la succursale est établie. Si la personne morale étrangère a plusieurs succursales en Belgique, le dossier est tenu au greffe du tribunal de </w:t>
            </w:r>
            <w:r w:rsidRPr="00200A67">
              <w:rPr>
                <w:lang w:val="fr-FR"/>
              </w:rPr>
              <w:t>l’entreprise</w:t>
            </w:r>
            <w:r w:rsidRPr="00423115">
              <w:rPr>
                <w:color w:val="000000"/>
                <w:lang w:val="fr-FR"/>
              </w:rPr>
              <w:t xml:space="preserve"> dans le ressort duquel une des succursales est établie, ceci au choix de la personne morale étrangère. Dans ce cas, la personne morale étrangère indique dans ses actes et dans sa correspondance le lieu où son dossier est tenu.</w:t>
            </w:r>
            <w:ins w:id="14" w:author="Microsoft Office-gebruiker" w:date="2021-08-13T15:16:00Z">
              <w:r w:rsidRPr="00423115">
                <w:rPr>
                  <w:color w:val="000000"/>
                  <w:lang w:val="fr-FR"/>
                </w:rPr>
                <w:br/>
              </w:r>
            </w:ins>
            <w:r w:rsidR="00450BCB">
              <w:rPr>
                <w:color w:val="000000"/>
                <w:lang w:val="fr-FR"/>
              </w:rPr>
              <w:fldChar w:fldCharType="begin"/>
            </w:r>
            <w:r w:rsidR="00450BCB">
              <w:rPr>
                <w:color w:val="000000"/>
                <w:lang w:val="fr-FR"/>
              </w:rPr>
              <w:instrText xml:space="preserve"> HYPERLINK  \l "_Amendement_429_1" </w:instrText>
            </w:r>
            <w:r w:rsidR="00450BCB">
              <w:rPr>
                <w:color w:val="000000"/>
                <w:lang w:val="fr-FR"/>
              </w:rPr>
            </w:r>
            <w:r w:rsidR="00450BCB">
              <w:rPr>
                <w:color w:val="000000"/>
                <w:lang w:val="fr-FR"/>
              </w:rPr>
              <w:fldChar w:fldCharType="separate"/>
            </w:r>
            <w:ins w:id="15" w:author="Microsoft Office-gebruiker" w:date="2021-08-13T15:16:00Z">
              <w:r w:rsidRPr="00450BCB">
                <w:rPr>
                  <w:rStyle w:val="Hyperlink"/>
                  <w:lang w:val="fr-FR"/>
                </w:rPr>
                <w:t>Le dossier visé à l'alinéa 1</w:t>
              </w:r>
              <w:r w:rsidRPr="00450BCB">
                <w:rPr>
                  <w:rStyle w:val="Hyperlink"/>
                  <w:vertAlign w:val="superscript"/>
                  <w:lang w:val="fr-FR"/>
                </w:rPr>
                <w:t>er</w:t>
              </w:r>
              <w:r w:rsidRPr="00450BCB">
                <w:rPr>
                  <w:rStyle w:val="Hyperlink"/>
                  <w:lang w:val="fr-FR"/>
                </w:rPr>
                <w:t> tend à permettre aux tiers avec lesquels toute personne morale traite de vérifier que celle-ci est légalement constituée, qu'elle a le droit d'exercer ses activités, que ses organes de représentation ont le pouvoir de l'engager, et, dans une société, si les associés ou actionnaires ont une responsabilité illimitée ou non. Il doit aussi permettre à tout intéressé de mettre en cause la responsabilité des personnes qui ont le pouvoir de représenter la personne morale.</w:t>
              </w:r>
            </w:ins>
          </w:p>
          <w:p w14:paraId="79A79A04" w14:textId="3CD294E4" w:rsidR="003C350C" w:rsidRPr="0005444D" w:rsidRDefault="00450BCB" w:rsidP="003C350C">
            <w:pPr>
              <w:spacing w:after="0" w:line="240" w:lineRule="auto"/>
              <w:jc w:val="both"/>
              <w:rPr>
                <w:color w:val="000000"/>
                <w:lang w:val="fr-FR"/>
              </w:rPr>
            </w:pPr>
            <w:r>
              <w:rPr>
                <w:color w:val="000000"/>
                <w:lang w:val="fr-FR"/>
              </w:rPr>
              <w:fldChar w:fldCharType="end"/>
            </w:r>
            <w:r w:rsidR="003C350C" w:rsidRPr="00423115">
              <w:rPr>
                <w:color w:val="000000"/>
                <w:lang w:val="fr-FR"/>
              </w:rPr>
              <w:br/>
              <w:t>La personne morale étrangère est inscrite au registre des personnes morales, répertoire de la Banque</w:t>
            </w:r>
            <w:ins w:id="16" w:author="Microsoft Office-gebruiker" w:date="2021-08-13T15:16:00Z">
              <w:r w:rsidR="003C350C" w:rsidRPr="00423115">
                <w:rPr>
                  <w:color w:val="000000"/>
                  <w:lang w:val="fr-FR"/>
                </w:rPr>
                <w:t>-</w:t>
              </w:r>
            </w:ins>
            <w:r w:rsidR="003C350C" w:rsidRPr="00423115">
              <w:rPr>
                <w:color w:val="000000"/>
                <w:lang w:val="fr-FR"/>
              </w:rPr>
              <w:t>Carrefour des Entreprises.</w:t>
            </w:r>
            <w:r w:rsidR="003C350C" w:rsidRPr="00423115">
              <w:rPr>
                <w:color w:val="000000"/>
                <w:lang w:val="fr-FR"/>
              </w:rPr>
              <w:br/>
            </w:r>
          </w:p>
          <w:p w14:paraId="2DCC91E0" w14:textId="1DDBE9F2" w:rsidR="003C350C" w:rsidRDefault="003C350C" w:rsidP="003C350C">
            <w:pPr>
              <w:spacing w:after="0" w:line="240" w:lineRule="auto"/>
              <w:jc w:val="both"/>
              <w:rPr>
                <w:color w:val="000000"/>
                <w:lang w:val="fr-FR"/>
              </w:rPr>
            </w:pPr>
            <w:r w:rsidRPr="00200A67">
              <w:rPr>
                <w:lang w:val="fr-FR"/>
              </w:rPr>
              <w:lastRenderedPageBreak/>
              <w:t>§ </w:t>
            </w:r>
            <w:r w:rsidRPr="00423115">
              <w:rPr>
                <w:color w:val="000000"/>
                <w:lang w:val="fr-FR"/>
              </w:rPr>
              <w:t xml:space="preserve">2. Le Roi détermine les modalités de constitution du dossier et la forme sous laquelle les actes, parties </w:t>
            </w:r>
            <w:r w:rsidRPr="00200A67">
              <w:rPr>
                <w:lang w:val="fr-FR"/>
              </w:rPr>
              <w:t>d’actes</w:t>
            </w:r>
            <w:r w:rsidRPr="00423115">
              <w:rPr>
                <w:color w:val="000000"/>
                <w:lang w:val="fr-FR"/>
              </w:rPr>
              <w:t xml:space="preserve">, extraits et décisions doivent être déposés, ainsi que le montant de la redevance imputée à </w:t>
            </w:r>
            <w:del w:id="17" w:author="Microsoft Office-gebruiker" w:date="2021-08-13T15:16:00Z">
              <w:r w:rsidRPr="00200A67">
                <w:rPr>
                  <w:lang w:val="fr-FR"/>
                </w:rPr>
                <w:delText>l’intéressé</w:delText>
              </w:r>
            </w:del>
            <w:ins w:id="18" w:author="Microsoft Office-gebruiker" w:date="2021-08-13T15:16:00Z">
              <w:r w:rsidRPr="00423115">
                <w:rPr>
                  <w:color w:val="000000"/>
                  <w:lang w:val="fr-FR"/>
                </w:rPr>
                <w:t xml:space="preserve">l'intéressé. </w:t>
              </w:r>
            </w:ins>
            <w:r w:rsidR="00450BCB">
              <w:rPr>
                <w:color w:val="000000"/>
                <w:lang w:val="fr-FR"/>
              </w:rPr>
              <w:fldChar w:fldCharType="begin"/>
            </w:r>
            <w:r w:rsidR="00450BCB">
              <w:rPr>
                <w:color w:val="000000"/>
                <w:lang w:val="fr-FR"/>
              </w:rPr>
              <w:instrText xml:space="preserve"> HYPERLINK  \l "_Amendement_429_3" </w:instrText>
            </w:r>
            <w:r w:rsidR="00450BCB">
              <w:rPr>
                <w:color w:val="000000"/>
                <w:lang w:val="fr-FR"/>
              </w:rPr>
            </w:r>
            <w:r w:rsidR="00450BCB">
              <w:rPr>
                <w:color w:val="000000"/>
                <w:lang w:val="fr-FR"/>
              </w:rPr>
              <w:fldChar w:fldCharType="separate"/>
            </w:r>
            <w:ins w:id="19" w:author="Microsoft Office-gebruiker" w:date="2021-08-13T15:16:00Z">
              <w:r w:rsidRPr="00450BCB">
                <w:rPr>
                  <w:rStyle w:val="Hyperlink"/>
                  <w:lang w:val="fr-FR"/>
                </w:rPr>
                <w:t>Il détermine également les modalités du traitement automatisé des données du dossier, ainsi que de la mise en relation des fichiers de données</w:t>
              </w:r>
            </w:ins>
            <w:r w:rsidR="00450BCB">
              <w:rPr>
                <w:color w:val="000000"/>
                <w:lang w:val="fr-FR"/>
              </w:rPr>
              <w:fldChar w:fldCharType="end"/>
            </w:r>
            <w:r w:rsidRPr="00423115">
              <w:rPr>
                <w:color w:val="000000"/>
                <w:lang w:val="fr-FR"/>
              </w:rPr>
              <w:t>. Aux conditions déterminées par le Roi, les copies font foi comme les documents originaux et peuvent leur être substituées.</w:t>
            </w:r>
            <w:r w:rsidRPr="00423115">
              <w:rPr>
                <w:color w:val="000000"/>
                <w:lang w:val="fr-FR"/>
              </w:rPr>
              <w:br/>
              <w:t xml:space="preserve">Le Roi </w:t>
            </w:r>
            <w:del w:id="20" w:author="Microsoft Office-gebruiker" w:date="2021-08-13T15:16:00Z">
              <w:r w:rsidRPr="00200A67">
                <w:rPr>
                  <w:lang w:val="fr-FR"/>
                </w:rPr>
                <w:delText xml:space="preserve">peut également permettre le traitement automatisé des données du dossier qu’Il </w:delText>
              </w:r>
            </w:del>
            <w:r w:rsidRPr="00423115">
              <w:rPr>
                <w:color w:val="000000"/>
                <w:lang w:val="fr-FR"/>
              </w:rPr>
              <w:t>détermine</w:t>
            </w:r>
            <w:del w:id="21" w:author="Microsoft Office-gebruiker" w:date="2021-08-13T15:16:00Z">
              <w:r w:rsidRPr="00200A67">
                <w:rPr>
                  <w:lang w:val="fr-FR"/>
                </w:rPr>
                <w:delText>. Il peut autoriser la mise en relation des fichiers de données. Il en fixe, le cas échéant,</w:delText>
              </w:r>
            </w:del>
            <w:r w:rsidRPr="00423115">
              <w:rPr>
                <w:color w:val="000000"/>
                <w:lang w:val="fr-FR"/>
              </w:rPr>
              <w:t xml:space="preserve"> les modalités</w:t>
            </w:r>
            <w:del w:id="22" w:author="Microsoft Office-gebruiker" w:date="2021-08-13T15:16:00Z">
              <w:r w:rsidRPr="00200A67">
                <w:rPr>
                  <w:lang w:val="fr-FR"/>
                </w:rPr>
                <w:delText xml:space="preserve">. </w:delText>
              </w:r>
            </w:del>
            <w:ins w:id="23" w:author="Microsoft Office-gebruiker" w:date="2021-08-13T15:16:00Z">
              <w:r w:rsidRPr="00423115">
                <w:rPr>
                  <w:color w:val="000000"/>
                  <w:lang w:val="fr-FR"/>
                </w:rPr>
                <w:t xml:space="preserve"> d'inscription des personnes morales étrangères et d'autres données pertinentes à la Banque-Carrefour des Entreprises.</w:t>
              </w:r>
              <w:r w:rsidRPr="00423115">
                <w:rPr>
                  <w:color w:val="000000"/>
                  <w:lang w:val="fr-FR"/>
                </w:rPr>
                <w:br/>
              </w:r>
            </w:ins>
          </w:p>
          <w:p w14:paraId="1C05131F" w14:textId="169DACB5" w:rsidR="003C350C" w:rsidRPr="00136CD8" w:rsidRDefault="00136CD8" w:rsidP="003C350C">
            <w:pPr>
              <w:spacing w:after="0" w:line="240" w:lineRule="auto"/>
              <w:jc w:val="both"/>
              <w:rPr>
                <w:del w:id="24" w:author="Microsoft Office-gebruiker" w:date="2021-08-13T15:16:00Z"/>
                <w:rStyle w:val="Hyperlink"/>
                <w:lang w:val="fr-FR"/>
              </w:rPr>
            </w:pPr>
            <w:r>
              <w:rPr>
                <w:lang w:val="fr-FR"/>
              </w:rPr>
              <w:fldChar w:fldCharType="begin"/>
            </w:r>
            <w:r>
              <w:rPr>
                <w:lang w:val="fr-FR"/>
              </w:rPr>
              <w:instrText xml:space="preserve"> HYPERLINK  \l "_Amendement_429_5" </w:instrText>
            </w:r>
            <w:r>
              <w:rPr>
                <w:lang w:val="fr-FR"/>
              </w:rPr>
            </w:r>
            <w:r>
              <w:rPr>
                <w:lang w:val="fr-FR"/>
              </w:rPr>
              <w:fldChar w:fldCharType="separate"/>
            </w:r>
          </w:p>
          <w:p w14:paraId="09BB5073" w14:textId="77777777" w:rsidR="003C350C" w:rsidRPr="00136CD8" w:rsidRDefault="003C350C" w:rsidP="003C350C">
            <w:pPr>
              <w:spacing w:after="0" w:line="240" w:lineRule="auto"/>
              <w:jc w:val="both"/>
              <w:rPr>
                <w:del w:id="25" w:author="Microsoft Office-gebruiker" w:date="2021-08-13T15:16:00Z"/>
                <w:rStyle w:val="Hyperlink"/>
                <w:lang w:val="fr-FR"/>
              </w:rPr>
            </w:pPr>
            <w:del w:id="26" w:author="Microsoft Office-gebruiker" w:date="2021-08-13T15:16:00Z">
              <w:r w:rsidRPr="00136CD8">
                <w:rPr>
                  <w:rStyle w:val="Hyperlink"/>
                  <w:lang w:val="fr-FR"/>
                </w:rPr>
                <w:delText xml:space="preserve">Le Roi détermine les modalités d’inscription des personnes morales étrangères et d’autres données pertinentes à la Banque-Carrefour des Entreprises. </w:delText>
              </w:r>
            </w:del>
          </w:p>
          <w:p w14:paraId="720A0A7D" w14:textId="77777777" w:rsidR="003C350C" w:rsidRPr="00136CD8" w:rsidRDefault="003C350C" w:rsidP="003C350C">
            <w:pPr>
              <w:spacing w:after="0" w:line="240" w:lineRule="auto"/>
              <w:jc w:val="both"/>
              <w:rPr>
                <w:del w:id="27" w:author="Microsoft Office-gebruiker" w:date="2021-08-13T15:16:00Z"/>
                <w:rStyle w:val="Hyperlink"/>
                <w:lang w:val="fr-FR"/>
              </w:rPr>
            </w:pPr>
          </w:p>
          <w:p w14:paraId="06415EE4" w14:textId="77777777" w:rsidR="003C350C" w:rsidRPr="00136CD8" w:rsidRDefault="003C350C" w:rsidP="003C350C">
            <w:pPr>
              <w:spacing w:after="0" w:line="240" w:lineRule="auto"/>
              <w:jc w:val="both"/>
              <w:rPr>
                <w:ins w:id="28" w:author="Microsoft Office-gebruiker" w:date="2021-08-13T15:16:00Z"/>
                <w:rStyle w:val="Hyperlink"/>
                <w:lang w:val="fr-FR"/>
              </w:rPr>
            </w:pPr>
            <w:del w:id="29" w:author="Microsoft Office-gebruiker" w:date="2021-08-13T15:16:00Z">
              <w:r w:rsidRPr="00136CD8">
                <w:rPr>
                  <w:rStyle w:val="Hyperlink"/>
                  <w:lang w:val="fr-FR"/>
                </w:rPr>
                <w:delText>§ 3. Cet</w:delText>
              </w:r>
            </w:del>
            <w:ins w:id="30" w:author="Microsoft Office-gebruiker" w:date="2021-08-13T15:16:00Z">
              <w:r w:rsidRPr="00136CD8">
                <w:rPr>
                  <w:rStyle w:val="Hyperlink"/>
                  <w:lang w:val="fr-FR"/>
                </w:rPr>
                <w:t>§ 3. Les données à caractère personnel sont conservées pendant une durée n'excédant pas celle nécessaire aux finalités pour lesquelles elles sont enregistrées et selon les modalités déterminées dans le présent code.</w:t>
              </w:r>
              <w:r w:rsidRPr="00136CD8">
                <w:rPr>
                  <w:rStyle w:val="Hyperlink"/>
                  <w:lang w:val="fr-FR"/>
                </w:rPr>
                <w:br/>
              </w:r>
            </w:ins>
          </w:p>
          <w:p w14:paraId="14E1FF83" w14:textId="284FFE6C" w:rsidR="003C350C" w:rsidRDefault="003C350C" w:rsidP="003C350C">
            <w:pPr>
              <w:spacing w:after="0" w:line="240" w:lineRule="auto"/>
              <w:jc w:val="both"/>
              <w:rPr>
                <w:ins w:id="31" w:author="Microsoft Office-gebruiker" w:date="2021-08-13T15:16:00Z"/>
                <w:color w:val="000000"/>
                <w:lang w:val="fr-FR"/>
              </w:rPr>
            </w:pPr>
            <w:ins w:id="32" w:author="Microsoft Office-gebruiker" w:date="2021-08-13T15:16:00Z">
              <w:r w:rsidRPr="00136CD8">
                <w:rPr>
                  <w:rStyle w:val="Hyperlink"/>
                  <w:lang w:val="fr-FR"/>
                </w:rPr>
                <w:t>§ 4. Chaque personne qui a le pouvoir de représenter la personne morale peut élire domicile au lieu où elle poursuit son activité professionnelle. Dans ce cas, seule cette adresse sera communiquée en cas de consultation du dossier.</w:t>
              </w:r>
            </w:ins>
            <w:r w:rsidR="00136CD8">
              <w:rPr>
                <w:lang w:val="fr-FR"/>
              </w:rPr>
              <w:fldChar w:fldCharType="end"/>
            </w:r>
            <w:ins w:id="33" w:author="Microsoft Office-gebruiker" w:date="2021-08-13T15:16:00Z">
              <w:r w:rsidRPr="00423115">
                <w:rPr>
                  <w:color w:val="000000"/>
                  <w:lang w:val="fr-FR"/>
                </w:rPr>
                <w:br/>
              </w:r>
            </w:ins>
          </w:p>
          <w:p w14:paraId="6CD966EC" w14:textId="430F0B1D" w:rsidR="005A3C17" w:rsidRPr="003C350C" w:rsidRDefault="003C350C" w:rsidP="003C350C">
            <w:pPr>
              <w:jc w:val="both"/>
              <w:rPr>
                <w:lang w:val="fr-FR"/>
              </w:rPr>
            </w:pPr>
            <w:ins w:id="34" w:author="Microsoft Office-gebruiker" w:date="2021-08-13T15:16:00Z">
              <w:r w:rsidRPr="00423115">
                <w:rPr>
                  <w:color w:val="000000"/>
                  <w:lang w:val="fr-FR"/>
                </w:rPr>
                <w:t>§ 5. Le présent</w:t>
              </w:r>
            </w:ins>
            <w:r w:rsidRPr="00423115">
              <w:rPr>
                <w:color w:val="000000"/>
                <w:lang w:val="fr-FR"/>
              </w:rPr>
              <w:t xml:space="preserve"> article </w:t>
            </w:r>
            <w:r w:rsidRPr="00200A67">
              <w:rPr>
                <w:lang w:val="fr-FR"/>
              </w:rPr>
              <w:t>s’applique</w:t>
            </w:r>
            <w:r w:rsidRPr="00423115">
              <w:rPr>
                <w:color w:val="000000"/>
                <w:lang w:val="fr-FR"/>
              </w:rPr>
              <w:t xml:space="preserve"> également au groupement européen </w:t>
            </w:r>
            <w:r w:rsidRPr="00200A67">
              <w:rPr>
                <w:lang w:val="fr-FR"/>
              </w:rPr>
              <w:t>d’intérêt</w:t>
            </w:r>
            <w:r w:rsidRPr="00423115">
              <w:rPr>
                <w:color w:val="000000"/>
                <w:lang w:val="fr-FR"/>
              </w:rPr>
              <w:t xml:space="preserve"> économique étranger.</w:t>
            </w:r>
          </w:p>
        </w:tc>
      </w:tr>
      <w:tr w:rsidR="003B71C4" w:rsidRPr="00200A67" w14:paraId="1640ED14" w14:textId="77777777" w:rsidTr="00E27BA9">
        <w:trPr>
          <w:trHeight w:val="3921"/>
        </w:trPr>
        <w:tc>
          <w:tcPr>
            <w:tcW w:w="1980" w:type="dxa"/>
          </w:tcPr>
          <w:p w14:paraId="58462274" w14:textId="435D3585" w:rsidR="003B71C4" w:rsidRDefault="003B71C4"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953" w:type="dxa"/>
            <w:shd w:val="clear" w:color="auto" w:fill="auto"/>
          </w:tcPr>
          <w:p w14:paraId="78AC10C5" w14:textId="77777777" w:rsidR="00784029" w:rsidRDefault="00784029" w:rsidP="00784029">
            <w:pPr>
              <w:spacing w:after="0" w:line="240" w:lineRule="auto"/>
              <w:jc w:val="both"/>
              <w:rPr>
                <w:lang w:val="nl-BE"/>
              </w:rPr>
            </w:pPr>
            <w:r w:rsidRPr="00200A67">
              <w:rPr>
                <w:lang w:val="nl-BE"/>
              </w:rPr>
              <w:t>Art. 2:</w:t>
            </w:r>
            <w:del w:id="35" w:author="Microsoft Office-gebruiker" w:date="2021-08-13T15:13:00Z">
              <w:r w:rsidRPr="006F6412">
                <w:rPr>
                  <w:color w:val="000000"/>
                  <w:lang w:val="nl-BE"/>
                </w:rPr>
                <w:delText xml:space="preserve">22. § </w:delText>
              </w:r>
            </w:del>
            <w:ins w:id="36" w:author="Microsoft Office-gebruiker" w:date="2021-08-13T15:13:00Z">
              <w:r w:rsidRPr="00200A67">
                <w:rPr>
                  <w:lang w:val="nl-BE"/>
                </w:rPr>
                <w:t>23. § </w:t>
              </w:r>
            </w:ins>
            <w:r w:rsidRPr="00200A67">
              <w:rPr>
                <w:lang w:val="nl-BE"/>
              </w:rPr>
              <w:t xml:space="preserve">1. Op de griffie van de ondernemingsrechtbank </w:t>
            </w:r>
            <w:del w:id="37" w:author="Microsoft Office-gebruiker" w:date="2021-08-13T15:13:00Z">
              <w:r w:rsidRPr="006F6412">
                <w:rPr>
                  <w:color w:val="000000"/>
                  <w:lang w:val="nl-BE"/>
                </w:rPr>
                <w:delText>waar</w:delText>
              </w:r>
            </w:del>
            <w:ins w:id="38" w:author="Microsoft Office-gebruiker" w:date="2021-08-13T15:13:00Z">
              <w:r w:rsidRPr="00200A67">
                <w:rPr>
                  <w:lang w:val="nl-BE"/>
                </w:rPr>
                <w:t>in het ambtsgebied waarvan</w:t>
              </w:r>
            </w:ins>
            <w:r w:rsidRPr="00200A67">
              <w:rPr>
                <w:lang w:val="nl-BE"/>
              </w:rPr>
              <w:t xml:space="preserve"> het bijkantoor is gevestigd, wordt voor iedere buitenlandse rechtspersoon met een bijkantoor in België een dossier gehouden. Ingeval de buitenlandse rechtspersoon in België verscheidene bijkantoren heeft, wordt het dossier gehouden op de griffie van de ondernemingsrechtbank </w:t>
            </w:r>
            <w:del w:id="39" w:author="Microsoft Office-gebruiker" w:date="2021-08-13T15:13:00Z">
              <w:r w:rsidRPr="006F6412">
                <w:rPr>
                  <w:color w:val="000000"/>
                  <w:lang w:val="nl-BE"/>
                </w:rPr>
                <w:delText>waar</w:delText>
              </w:r>
            </w:del>
            <w:ins w:id="40" w:author="Microsoft Office-gebruiker" w:date="2021-08-13T15:13:00Z">
              <w:r w:rsidRPr="00200A67">
                <w:rPr>
                  <w:lang w:val="nl-BE"/>
                </w:rPr>
                <w:t>in het ambtsgebied waarvan</w:t>
              </w:r>
            </w:ins>
            <w:r w:rsidRPr="00200A67">
              <w:rPr>
                <w:lang w:val="nl-BE"/>
              </w:rPr>
              <w:t xml:space="preserve"> een van die bijkantoren is gevestigd is, zulks naar keuze van de buitenlandse rechtspersoon. In dat geval vermeldt de buitenlandse rechtspersoon in zijn akten en in zijn briefwisseling de plaats waar zijn dossier wordt gehouden. </w:t>
            </w:r>
          </w:p>
          <w:p w14:paraId="7C0C5949" w14:textId="77777777" w:rsidR="00784029" w:rsidRDefault="00784029" w:rsidP="00784029">
            <w:pPr>
              <w:spacing w:after="0" w:line="240" w:lineRule="auto"/>
              <w:jc w:val="both"/>
              <w:rPr>
                <w:lang w:val="nl-BE"/>
              </w:rPr>
            </w:pPr>
          </w:p>
          <w:p w14:paraId="00CA5250" w14:textId="77777777" w:rsidR="00784029" w:rsidRDefault="00784029" w:rsidP="00784029">
            <w:pPr>
              <w:spacing w:after="0" w:line="240" w:lineRule="auto"/>
              <w:jc w:val="both"/>
              <w:rPr>
                <w:lang w:val="nl-BE"/>
              </w:rPr>
            </w:pPr>
            <w:r w:rsidRPr="00200A67">
              <w:rPr>
                <w:lang w:val="nl-BE"/>
              </w:rPr>
              <w:t>De buitenlan</w:t>
            </w:r>
            <w:r>
              <w:rPr>
                <w:lang w:val="nl-BE"/>
              </w:rPr>
              <w:t>d</w:t>
            </w:r>
            <w:r w:rsidRPr="00200A67">
              <w:rPr>
                <w:lang w:val="nl-BE"/>
              </w:rPr>
              <w:t xml:space="preserve">se rechtspersoon wordt ingeschreven in het rechtspersonenregister, onderdeel van de Kruispuntbank van Ondernemingen. </w:t>
            </w:r>
          </w:p>
          <w:p w14:paraId="6CC4863A" w14:textId="77777777" w:rsidR="00784029" w:rsidRDefault="00784029" w:rsidP="00784029">
            <w:pPr>
              <w:spacing w:after="0" w:line="240" w:lineRule="auto"/>
              <w:jc w:val="both"/>
              <w:rPr>
                <w:color w:val="000000"/>
                <w:lang w:val="nl-BE"/>
              </w:rPr>
            </w:pPr>
            <w:r w:rsidRPr="006F6412">
              <w:rPr>
                <w:color w:val="000000"/>
                <w:lang w:val="nl-BE"/>
              </w:rPr>
              <w:t xml:space="preserve">  </w:t>
            </w:r>
          </w:p>
          <w:p w14:paraId="4A5E3DA1" w14:textId="77777777" w:rsidR="00784029" w:rsidRDefault="00784029" w:rsidP="00784029">
            <w:pPr>
              <w:spacing w:after="0" w:line="240" w:lineRule="auto"/>
              <w:jc w:val="both"/>
              <w:rPr>
                <w:lang w:val="nl-BE"/>
              </w:rPr>
            </w:pPr>
            <w:r w:rsidRPr="006F6412">
              <w:rPr>
                <w:color w:val="000000"/>
                <w:lang w:val="nl-BE"/>
              </w:rPr>
              <w:t xml:space="preserve">§ </w:t>
            </w:r>
            <w:r w:rsidRPr="00200A67">
              <w:rPr>
                <w:lang w:val="nl-BE"/>
              </w:rPr>
              <w:t xml:space="preserve">2. De Koning bepaalt de wijze waarop het dossier moet worden aangelegd en bepaalt de vorm waaronder akten, de onderdelen van akten, de uittreksels en de beslissingen moeten worden neergelegd, alsook de hoogte van de vergoeding die wordt aangerekend aan de belanghebbende. Onder de voorwaarden bepaald door de Koning, hebben kopieën dezelfde bewijskracht als originele stukken en kunnen deze in de plaats ervan worden gesteld. De Koning kan eveneens toestaan dat de gegevens van het dossier die Hij bepaalt, op geautomatiseerde wijze worden verwerkt. Hij kan toestaan dat de gegevensbestanden met elkaar in verbinding worden gebracht. Hij stelt in voorkomend geval daarvoor de nadere regels vast. </w:t>
            </w:r>
          </w:p>
          <w:p w14:paraId="1C6F37B6" w14:textId="77777777" w:rsidR="00784029" w:rsidRDefault="00784029" w:rsidP="00784029">
            <w:pPr>
              <w:spacing w:after="0" w:line="240" w:lineRule="auto"/>
              <w:jc w:val="both"/>
              <w:rPr>
                <w:lang w:val="nl-BE"/>
              </w:rPr>
            </w:pPr>
          </w:p>
          <w:p w14:paraId="71B8FC02" w14:textId="77777777" w:rsidR="00784029" w:rsidRDefault="00784029" w:rsidP="00784029">
            <w:pPr>
              <w:spacing w:after="0" w:line="240" w:lineRule="auto"/>
              <w:jc w:val="both"/>
              <w:rPr>
                <w:ins w:id="41" w:author="Microsoft Office-gebruiker" w:date="2021-08-13T15:13:00Z"/>
                <w:lang w:val="nl-BE"/>
              </w:rPr>
            </w:pPr>
            <w:r w:rsidRPr="00200A67">
              <w:rPr>
                <w:lang w:val="nl-BE"/>
              </w:rPr>
              <w:t>De Koning stelt nadere regels op met betrekking tot de inschrijving van de buitenlandse rechtspersonen en andere relevante gegevens in de Kruispuntbank van Ondernemingen.</w:t>
            </w:r>
            <w:ins w:id="42" w:author="Microsoft Office-gebruiker" w:date="2021-08-13T15:13:00Z">
              <w:r w:rsidRPr="00200A67">
                <w:rPr>
                  <w:lang w:val="nl-BE"/>
                </w:rPr>
                <w:t xml:space="preserve"> </w:t>
              </w:r>
            </w:ins>
          </w:p>
          <w:p w14:paraId="60A8D016" w14:textId="77777777" w:rsidR="00784029" w:rsidRDefault="00784029" w:rsidP="00784029">
            <w:pPr>
              <w:spacing w:after="0" w:line="240" w:lineRule="auto"/>
              <w:jc w:val="both"/>
              <w:rPr>
                <w:ins w:id="43" w:author="Microsoft Office-gebruiker" w:date="2021-08-13T15:13:00Z"/>
                <w:lang w:val="nl-BE"/>
              </w:rPr>
            </w:pPr>
          </w:p>
          <w:p w14:paraId="15A49695" w14:textId="0DAEA684" w:rsidR="003B71C4" w:rsidRPr="00784029" w:rsidRDefault="00784029" w:rsidP="00784029">
            <w:pPr>
              <w:jc w:val="both"/>
              <w:rPr>
                <w:lang w:val="nl-BE"/>
              </w:rPr>
            </w:pPr>
            <w:ins w:id="44" w:author="Microsoft Office-gebruiker" w:date="2021-08-13T15:13:00Z">
              <w:r w:rsidRPr="00200A67">
                <w:rPr>
                  <w:lang w:val="nl-BE"/>
                </w:rPr>
                <w:lastRenderedPageBreak/>
                <w:t>§ 3. Dit artikel is ook van toepassing op het buitenlands Europees economisch samenwerkingsverband.</w:t>
              </w:r>
            </w:ins>
          </w:p>
        </w:tc>
        <w:tc>
          <w:tcPr>
            <w:tcW w:w="5812" w:type="dxa"/>
            <w:gridSpan w:val="2"/>
            <w:shd w:val="clear" w:color="auto" w:fill="auto"/>
          </w:tcPr>
          <w:p w14:paraId="73C313FA" w14:textId="77777777" w:rsidR="003578B9" w:rsidRDefault="003578B9" w:rsidP="003578B9">
            <w:pPr>
              <w:spacing w:after="0" w:line="240" w:lineRule="auto"/>
              <w:jc w:val="both"/>
              <w:rPr>
                <w:lang w:val="fr-FR"/>
              </w:rPr>
            </w:pPr>
            <w:r w:rsidRPr="00200A67">
              <w:rPr>
                <w:lang w:val="fr-FR"/>
              </w:rPr>
              <w:lastRenderedPageBreak/>
              <w:t xml:space="preserve">Art. </w:t>
            </w:r>
            <w:proofErr w:type="gramStart"/>
            <w:r w:rsidRPr="00200A67">
              <w:rPr>
                <w:lang w:val="fr-FR"/>
              </w:rPr>
              <w:t>2:</w:t>
            </w:r>
            <w:proofErr w:type="gramEnd"/>
            <w:del w:id="45" w:author="Microsoft Office-gebruiker" w:date="2021-08-13T15:19:00Z">
              <w:r w:rsidRPr="006F6412">
                <w:rPr>
                  <w:color w:val="000000"/>
                  <w:lang w:val="fr-FR"/>
                </w:rPr>
                <w:delText>22</w:delText>
              </w:r>
            </w:del>
            <w:ins w:id="46" w:author="Microsoft Office-gebruiker" w:date="2021-08-13T15:19:00Z">
              <w:r w:rsidRPr="00200A67">
                <w:rPr>
                  <w:lang w:val="fr-FR"/>
                </w:rPr>
                <w:t>23</w:t>
              </w:r>
            </w:ins>
            <w:r w:rsidRPr="00200A67">
              <w:rPr>
                <w:lang w:val="fr-FR"/>
              </w:rPr>
              <w:t xml:space="preserve">. § 1er. Pour chaque personne morale étrangère ayant une succursale en Belgique, il est tenu un dossier au tribunal </w:t>
            </w:r>
            <w:del w:id="47" w:author="Microsoft Office-gebruiker" w:date="2021-08-13T15:19:00Z">
              <w:r w:rsidRPr="006F6412">
                <w:rPr>
                  <w:color w:val="000000"/>
                  <w:lang w:val="fr-FR"/>
                </w:rPr>
                <w:delText>des entreprises</w:delText>
              </w:r>
            </w:del>
            <w:ins w:id="48" w:author="Microsoft Office-gebruiker" w:date="2021-08-13T15:19:00Z">
              <w:r w:rsidRPr="00200A67">
                <w:rPr>
                  <w:lang w:val="fr-FR"/>
                </w:rPr>
                <w:t>de l’entreprise</w:t>
              </w:r>
            </w:ins>
            <w:r w:rsidRPr="00200A67">
              <w:rPr>
                <w:lang w:val="fr-FR"/>
              </w:rPr>
              <w:t xml:space="preserve"> dans le ressort duquel la succursale est établie. Si la personne morale étrangère a plusieurs succursales en Belgique, le dossier est tenu au greffe du tribunal </w:t>
            </w:r>
            <w:del w:id="49" w:author="Microsoft Office-gebruiker" w:date="2021-08-13T15:19:00Z">
              <w:r w:rsidRPr="005C37CD">
                <w:rPr>
                  <w:color w:val="000000"/>
                  <w:lang w:val="fr-FR"/>
                </w:rPr>
                <w:delText>des entreprises</w:delText>
              </w:r>
            </w:del>
            <w:ins w:id="50" w:author="Microsoft Office-gebruiker" w:date="2021-08-13T15:19:00Z">
              <w:r w:rsidRPr="00200A67">
                <w:rPr>
                  <w:lang w:val="fr-FR"/>
                </w:rPr>
                <w:t>de l’entreprise</w:t>
              </w:r>
            </w:ins>
            <w:r w:rsidRPr="00200A67">
              <w:rPr>
                <w:lang w:val="fr-FR"/>
              </w:rPr>
              <w:t xml:space="preserve"> dans le ressort duquel une des succursales est établie, ceci au choix de la personne morale étrangère. Dans ce cas, la personne morale étrangère indique dans ses actes et dans sa correspondance le lieu où son dossier est tenu. </w:t>
            </w:r>
          </w:p>
          <w:p w14:paraId="1DE2660B" w14:textId="77777777" w:rsidR="003578B9" w:rsidRDefault="003578B9" w:rsidP="003578B9">
            <w:pPr>
              <w:spacing w:after="0" w:line="240" w:lineRule="auto"/>
              <w:jc w:val="both"/>
              <w:rPr>
                <w:lang w:val="fr-FR"/>
              </w:rPr>
            </w:pPr>
          </w:p>
          <w:p w14:paraId="1171702B" w14:textId="77777777" w:rsidR="003578B9" w:rsidRDefault="003578B9" w:rsidP="003578B9">
            <w:pPr>
              <w:spacing w:after="0" w:line="240" w:lineRule="auto"/>
              <w:jc w:val="both"/>
              <w:rPr>
                <w:lang w:val="fr-FR"/>
              </w:rPr>
            </w:pPr>
            <w:r w:rsidRPr="00200A67">
              <w:rPr>
                <w:lang w:val="fr-FR"/>
              </w:rPr>
              <w:t>La personne morale étrangère est inscrite au registre des personnes morales, répertoire de la Banque</w:t>
            </w:r>
            <w:r>
              <w:rPr>
                <w:lang w:val="fr-FR"/>
              </w:rPr>
              <w:t xml:space="preserve"> </w:t>
            </w:r>
            <w:del w:id="51" w:author="Microsoft Office-gebruiker" w:date="2021-08-13T15:19:00Z">
              <w:r w:rsidRPr="005C37CD">
                <w:rPr>
                  <w:color w:val="000000"/>
                  <w:lang w:val="fr-FR"/>
                </w:rPr>
                <w:delText>-</w:delText>
              </w:r>
            </w:del>
            <w:r w:rsidRPr="00200A67">
              <w:rPr>
                <w:lang w:val="fr-FR"/>
              </w:rPr>
              <w:t xml:space="preserve">Carrefour des Entreprises. </w:t>
            </w:r>
          </w:p>
          <w:p w14:paraId="47E8CFA0" w14:textId="77777777" w:rsidR="003578B9" w:rsidRDefault="003578B9" w:rsidP="003578B9">
            <w:pPr>
              <w:spacing w:after="0" w:line="240" w:lineRule="auto"/>
              <w:jc w:val="both"/>
              <w:rPr>
                <w:color w:val="000000"/>
                <w:lang w:val="fr-FR"/>
              </w:rPr>
            </w:pPr>
            <w:r w:rsidRPr="005C37CD">
              <w:rPr>
                <w:color w:val="000000"/>
                <w:lang w:val="fr-FR"/>
              </w:rPr>
              <w:t xml:space="preserve"> </w:t>
            </w:r>
          </w:p>
          <w:p w14:paraId="49721B32" w14:textId="77777777" w:rsidR="003578B9" w:rsidRDefault="003578B9" w:rsidP="003578B9">
            <w:pPr>
              <w:spacing w:after="0" w:line="240" w:lineRule="auto"/>
              <w:jc w:val="both"/>
              <w:rPr>
                <w:lang w:val="fr-FR"/>
              </w:rPr>
            </w:pPr>
            <w:r w:rsidRPr="005C37CD">
              <w:rPr>
                <w:color w:val="000000"/>
                <w:lang w:val="fr-FR"/>
              </w:rPr>
              <w:t xml:space="preserve"> § </w:t>
            </w:r>
            <w:r w:rsidRPr="00200A67">
              <w:rPr>
                <w:lang w:val="fr-FR"/>
              </w:rPr>
              <w:t xml:space="preserve">2. Le Roi détermine les modalités de constitution du dossier et la forme sous laquelle les actes, parties d’actes, extraits et décisions doivent être déposés, ainsi que le montant de la redevance imputée à l’intéressé. Aux conditions déterminées par le Roi, les copies font foi comme les documents originaux et peuvent leur être substituées. Le Roi peut également permettre le traitement automatisé des données du dossier </w:t>
            </w:r>
            <w:r w:rsidRPr="005C37CD">
              <w:rPr>
                <w:color w:val="000000"/>
                <w:lang w:val="fr-FR"/>
              </w:rPr>
              <w:t>qu'i</w:t>
            </w:r>
            <w:r>
              <w:rPr>
                <w:color w:val="000000"/>
                <w:lang w:val="fr-FR"/>
              </w:rPr>
              <w:t>l</w:t>
            </w:r>
            <w:r w:rsidRPr="00200A67">
              <w:rPr>
                <w:lang w:val="fr-FR"/>
              </w:rPr>
              <w:t xml:space="preserve"> détermine. Il peut autoriser la mise en relation des fichiers de données. Il en fixe, le cas échéant, les modalités. </w:t>
            </w:r>
          </w:p>
          <w:p w14:paraId="398A207C" w14:textId="77777777" w:rsidR="003578B9" w:rsidRDefault="003578B9" w:rsidP="003578B9">
            <w:pPr>
              <w:spacing w:after="0" w:line="240" w:lineRule="auto"/>
              <w:jc w:val="both"/>
              <w:rPr>
                <w:lang w:val="fr-FR"/>
              </w:rPr>
            </w:pPr>
          </w:p>
          <w:p w14:paraId="030D0E4A" w14:textId="77777777" w:rsidR="003578B9" w:rsidRDefault="003578B9" w:rsidP="003578B9">
            <w:pPr>
              <w:spacing w:after="0" w:line="240" w:lineRule="auto"/>
              <w:jc w:val="both"/>
              <w:rPr>
                <w:ins w:id="52" w:author="Microsoft Office-gebruiker" w:date="2021-08-13T15:19:00Z"/>
                <w:lang w:val="fr-FR"/>
              </w:rPr>
            </w:pPr>
            <w:r w:rsidRPr="00200A67">
              <w:rPr>
                <w:lang w:val="fr-FR"/>
              </w:rPr>
              <w:t xml:space="preserve">Le Roi détermine les modalités </w:t>
            </w:r>
            <w:r w:rsidRPr="005C37CD">
              <w:rPr>
                <w:color w:val="000000"/>
                <w:lang w:val="fr-FR"/>
              </w:rPr>
              <w:t>d'inscription</w:t>
            </w:r>
            <w:r w:rsidRPr="00200A67">
              <w:rPr>
                <w:lang w:val="fr-FR"/>
              </w:rPr>
              <w:t xml:space="preserve"> des personnes morales étrangères et </w:t>
            </w:r>
            <w:r w:rsidRPr="005C37CD">
              <w:rPr>
                <w:color w:val="000000"/>
                <w:lang w:val="fr-FR"/>
              </w:rPr>
              <w:t>d'autres</w:t>
            </w:r>
            <w:r w:rsidRPr="00200A67">
              <w:rPr>
                <w:lang w:val="fr-FR"/>
              </w:rPr>
              <w:t xml:space="preserve"> données pertinentes à la Banque-Carrefour des Entreprises.</w:t>
            </w:r>
            <w:ins w:id="53" w:author="Microsoft Office-gebruiker" w:date="2021-08-13T15:19:00Z">
              <w:r w:rsidRPr="00200A67">
                <w:rPr>
                  <w:lang w:val="fr-FR"/>
                </w:rPr>
                <w:t xml:space="preserve"> </w:t>
              </w:r>
            </w:ins>
          </w:p>
          <w:p w14:paraId="26E9ED2C" w14:textId="77777777" w:rsidR="003578B9" w:rsidRDefault="003578B9" w:rsidP="003578B9">
            <w:pPr>
              <w:spacing w:after="0" w:line="240" w:lineRule="auto"/>
              <w:jc w:val="both"/>
              <w:rPr>
                <w:ins w:id="54" w:author="Microsoft Office-gebruiker" w:date="2021-08-13T15:19:00Z"/>
                <w:lang w:val="fr-FR"/>
              </w:rPr>
            </w:pPr>
          </w:p>
          <w:p w14:paraId="66318ED2" w14:textId="67C6736A" w:rsidR="003B71C4" w:rsidRPr="003578B9" w:rsidRDefault="003578B9" w:rsidP="003578B9">
            <w:pPr>
              <w:jc w:val="both"/>
              <w:rPr>
                <w:lang w:val="fr-FR"/>
              </w:rPr>
            </w:pPr>
            <w:ins w:id="55" w:author="Microsoft Office-gebruiker" w:date="2021-08-13T15:19:00Z">
              <w:r w:rsidRPr="00200A67">
                <w:rPr>
                  <w:lang w:val="fr-FR"/>
                </w:rPr>
                <w:t>§ 3. Cet article s’applique également au groupement européen d’intérêt économique étranger.</w:t>
              </w:r>
            </w:ins>
          </w:p>
        </w:tc>
      </w:tr>
      <w:tr w:rsidR="003B71C4" w:rsidRPr="00200A67" w14:paraId="7576D71B" w14:textId="77777777" w:rsidTr="002F514B">
        <w:trPr>
          <w:trHeight w:val="1266"/>
        </w:trPr>
        <w:tc>
          <w:tcPr>
            <w:tcW w:w="1980" w:type="dxa"/>
          </w:tcPr>
          <w:p w14:paraId="39399740" w14:textId="77777777" w:rsidR="003B71C4" w:rsidRPr="002F514B" w:rsidRDefault="003B71C4" w:rsidP="002F514B">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716C4365" w14:textId="77777777" w:rsidR="003B71C4" w:rsidRPr="006F6412" w:rsidRDefault="003B71C4" w:rsidP="002F514B">
            <w:pPr>
              <w:spacing w:after="0" w:line="240" w:lineRule="auto"/>
              <w:jc w:val="both"/>
              <w:rPr>
                <w:color w:val="000000"/>
                <w:lang w:val="nl-BE"/>
              </w:rPr>
            </w:pPr>
            <w:r w:rsidRPr="006F6412">
              <w:rPr>
                <w:color w:val="000000"/>
                <w:lang w:val="nl-BE"/>
              </w:rPr>
              <w:t>Art. 2:22. § 1. Op de griffie van de ondernemingsrechtbank waar het bijkantoor is gevestigd, wordt voor iedere buitenlandse rechtspersoon met een bijkantoor in België een dossier gehouden. Ingeval de buitenlandse rechtspersoon in België verscheidene bijkantoren heeft, wordt het dossier gehouden op de griffie van de ondernemingsrechtbank waar een van die bijkantoren is gevestigd is, zulks naar keuze van de buitenlandse rechtspersoon. In dat geval vermeldt de buitenlandse rechtspersoon in zijn akten en in zijn briefwisseling de plaats waar zijn dossier wordt gehouden.</w:t>
            </w:r>
          </w:p>
          <w:p w14:paraId="61626F07" w14:textId="77777777" w:rsidR="003B71C4" w:rsidRDefault="003B71C4" w:rsidP="002F514B">
            <w:pPr>
              <w:spacing w:after="0" w:line="240" w:lineRule="auto"/>
              <w:jc w:val="both"/>
              <w:rPr>
                <w:color w:val="000000"/>
                <w:lang w:val="nl-BE"/>
              </w:rPr>
            </w:pPr>
            <w:r w:rsidRPr="006F6412">
              <w:rPr>
                <w:color w:val="000000"/>
                <w:lang w:val="nl-BE"/>
              </w:rPr>
              <w:t xml:space="preserve">  </w:t>
            </w:r>
          </w:p>
          <w:p w14:paraId="184A4AC5" w14:textId="77777777" w:rsidR="003B71C4" w:rsidRPr="006F6412" w:rsidRDefault="003B71C4" w:rsidP="002F514B">
            <w:pPr>
              <w:spacing w:after="0" w:line="240" w:lineRule="auto"/>
              <w:jc w:val="both"/>
              <w:rPr>
                <w:color w:val="000000"/>
                <w:lang w:val="nl-BE"/>
              </w:rPr>
            </w:pPr>
            <w:r w:rsidRPr="006F6412">
              <w:rPr>
                <w:color w:val="000000"/>
                <w:lang w:val="nl-BE"/>
              </w:rPr>
              <w:t>De buitenlan</w:t>
            </w:r>
            <w:r>
              <w:rPr>
                <w:color w:val="000000"/>
                <w:lang w:val="nl-BE"/>
              </w:rPr>
              <w:t>d</w:t>
            </w:r>
            <w:r w:rsidRPr="006F6412">
              <w:rPr>
                <w:color w:val="000000"/>
                <w:lang w:val="nl-BE"/>
              </w:rPr>
              <w:t>se rechtspersoon wordt ingeschreven in het rechtspersonenregister, onderdeel van de Kruispuntbank van Ondernemingen.</w:t>
            </w:r>
          </w:p>
          <w:p w14:paraId="75231844" w14:textId="77777777" w:rsidR="003B71C4" w:rsidRDefault="003B71C4" w:rsidP="002F514B">
            <w:pPr>
              <w:spacing w:after="0" w:line="240" w:lineRule="auto"/>
              <w:jc w:val="both"/>
              <w:rPr>
                <w:color w:val="000000"/>
                <w:lang w:val="nl-BE"/>
              </w:rPr>
            </w:pPr>
            <w:r w:rsidRPr="006F6412">
              <w:rPr>
                <w:color w:val="000000"/>
                <w:lang w:val="nl-BE"/>
              </w:rPr>
              <w:t xml:space="preserve">  </w:t>
            </w:r>
          </w:p>
          <w:p w14:paraId="5E66EB74" w14:textId="77777777" w:rsidR="003B71C4" w:rsidRPr="006F6412" w:rsidRDefault="003B71C4" w:rsidP="002F514B">
            <w:pPr>
              <w:spacing w:after="0" w:line="240" w:lineRule="auto"/>
              <w:jc w:val="both"/>
              <w:rPr>
                <w:color w:val="000000"/>
                <w:lang w:val="nl-BE"/>
              </w:rPr>
            </w:pPr>
            <w:r w:rsidRPr="006F6412">
              <w:rPr>
                <w:color w:val="000000"/>
                <w:lang w:val="nl-BE"/>
              </w:rPr>
              <w:t xml:space="preserve">§ 2. De Koning bepaalt de wijze waarop het dossier moet worden aangelegd en bepaalt de vorm waaronder akten, de onderdelen van akten, de uittreksels en de beslissingen moeten worden neergelegd, alsook de hoogte van de vergoeding die wordt aangerekend aan de belanghebbende.    Onder de voorwaarden </w:t>
            </w:r>
            <w:r w:rsidRPr="006F6412">
              <w:rPr>
                <w:color w:val="000000"/>
                <w:lang w:val="nl-BE"/>
              </w:rPr>
              <w:lastRenderedPageBreak/>
              <w:t>bepaald door de Koning, hebben kopieën dezelfde bewijskracht als originele stukken en kunnen deze in de plaats ervan worden gesteld. De Koning kan eveneens toestaan dat de gegevens van het dossier die Hij bepaalt, op geautomatiseerde wijze worden verwerkt. Hij kan toestaan dat de gegevensbestanden met elkaar in verbinding worden gebracht. Hij stelt in voorkomend geval daarvoor de nadere regels vast.</w:t>
            </w:r>
          </w:p>
          <w:p w14:paraId="2D6399A2" w14:textId="77777777" w:rsidR="003B71C4" w:rsidRDefault="003B71C4" w:rsidP="002F514B">
            <w:pPr>
              <w:spacing w:after="0" w:line="240" w:lineRule="auto"/>
              <w:jc w:val="both"/>
              <w:rPr>
                <w:color w:val="000000"/>
                <w:lang w:val="nl-BE"/>
              </w:rPr>
            </w:pPr>
            <w:r w:rsidRPr="006F6412">
              <w:rPr>
                <w:color w:val="000000"/>
                <w:lang w:val="nl-BE"/>
              </w:rPr>
              <w:t xml:space="preserve">  </w:t>
            </w:r>
          </w:p>
          <w:p w14:paraId="6109A32E" w14:textId="77777777" w:rsidR="003B71C4" w:rsidRPr="006F6412" w:rsidRDefault="003B71C4" w:rsidP="002F514B">
            <w:pPr>
              <w:spacing w:after="0" w:line="240" w:lineRule="auto"/>
              <w:jc w:val="both"/>
              <w:rPr>
                <w:color w:val="000000"/>
                <w:lang w:val="nl-BE"/>
              </w:rPr>
            </w:pPr>
            <w:r w:rsidRPr="006F6412">
              <w:rPr>
                <w:color w:val="000000"/>
                <w:lang w:val="nl-BE"/>
              </w:rPr>
              <w:t>De Koning stelt nadere regels op met betrekking tot de inschrijving van de buitenlandse rechtspersonen en andere relevante gegevens in de Kruispuntbank van Ondernemingen.</w:t>
            </w:r>
          </w:p>
        </w:tc>
        <w:tc>
          <w:tcPr>
            <w:tcW w:w="5812" w:type="dxa"/>
            <w:gridSpan w:val="2"/>
            <w:shd w:val="clear" w:color="auto" w:fill="auto"/>
          </w:tcPr>
          <w:p w14:paraId="49C618EA" w14:textId="77777777" w:rsidR="003B71C4" w:rsidRPr="005C37CD" w:rsidRDefault="003B71C4" w:rsidP="002F514B">
            <w:pPr>
              <w:spacing w:after="0" w:line="240" w:lineRule="auto"/>
              <w:jc w:val="both"/>
              <w:rPr>
                <w:color w:val="000000"/>
                <w:lang w:val="fr-FR"/>
              </w:rPr>
            </w:pPr>
            <w:r w:rsidRPr="006F6412">
              <w:rPr>
                <w:color w:val="000000"/>
                <w:lang w:val="fr-FR"/>
              </w:rPr>
              <w:lastRenderedPageBreak/>
              <w:t xml:space="preserve">Art. </w:t>
            </w:r>
            <w:proofErr w:type="gramStart"/>
            <w:r w:rsidRPr="006F6412">
              <w:rPr>
                <w:color w:val="000000"/>
                <w:lang w:val="fr-FR"/>
              </w:rPr>
              <w:t>2:</w:t>
            </w:r>
            <w:proofErr w:type="gramEnd"/>
            <w:r w:rsidRPr="006F6412">
              <w:rPr>
                <w:color w:val="000000"/>
                <w:lang w:val="fr-FR"/>
              </w:rPr>
              <w:t xml:space="preserve">22. § 1er. Pour chaque personne morale étrangère ayant une succursale en Belgique, il est tenu un dossier au tribunal des entreprises dans le ressort duquel la succursale est établie. </w:t>
            </w:r>
            <w:r w:rsidRPr="005C37CD">
              <w:rPr>
                <w:color w:val="000000"/>
                <w:lang w:val="fr-FR"/>
              </w:rPr>
              <w:t>Si la personne morale étrangère a plusieurs succursales en Belgique, le dossier est tenu au greffe du tribunal des entreprises dans le ressort duquel une des succursales est établie, ceci au choix de la personne morale étrangère. Dans ce cas, la personne morale étrangère indique dans ses actes et dans sa correspondance le lieu où son dossier est tenu.</w:t>
            </w:r>
          </w:p>
          <w:p w14:paraId="4FB6B6DA" w14:textId="77777777" w:rsidR="003B71C4" w:rsidRDefault="003B71C4" w:rsidP="002F514B">
            <w:pPr>
              <w:spacing w:after="0" w:line="240" w:lineRule="auto"/>
              <w:jc w:val="both"/>
              <w:rPr>
                <w:color w:val="000000"/>
                <w:lang w:val="fr-FR"/>
              </w:rPr>
            </w:pPr>
            <w:r w:rsidRPr="005C37CD">
              <w:rPr>
                <w:color w:val="000000"/>
                <w:lang w:val="fr-FR"/>
              </w:rPr>
              <w:t xml:space="preserve">  </w:t>
            </w:r>
          </w:p>
          <w:p w14:paraId="2F91ADFA" w14:textId="77777777" w:rsidR="003B71C4" w:rsidRPr="005C37CD" w:rsidRDefault="003B71C4" w:rsidP="002F514B">
            <w:pPr>
              <w:spacing w:after="0" w:line="240" w:lineRule="auto"/>
              <w:jc w:val="both"/>
              <w:rPr>
                <w:color w:val="000000"/>
                <w:lang w:val="fr-FR"/>
              </w:rPr>
            </w:pPr>
            <w:r w:rsidRPr="005C37CD">
              <w:rPr>
                <w:color w:val="000000"/>
                <w:lang w:val="fr-FR"/>
              </w:rPr>
              <w:t>La personne morale étrangère est inscrite au registre des personnes morales, répertoire de la Banque-Carrefour des Entreprises.</w:t>
            </w:r>
          </w:p>
          <w:p w14:paraId="02CC0F10" w14:textId="77777777" w:rsidR="003B71C4" w:rsidRDefault="003B71C4" w:rsidP="002F514B">
            <w:pPr>
              <w:spacing w:after="0" w:line="240" w:lineRule="auto"/>
              <w:jc w:val="both"/>
              <w:rPr>
                <w:color w:val="000000"/>
                <w:lang w:val="fr-FR"/>
              </w:rPr>
            </w:pPr>
            <w:r w:rsidRPr="005C37CD">
              <w:rPr>
                <w:color w:val="000000"/>
                <w:lang w:val="fr-FR"/>
              </w:rPr>
              <w:t xml:space="preserve"> </w:t>
            </w:r>
          </w:p>
          <w:p w14:paraId="696A97FA" w14:textId="77777777" w:rsidR="003B71C4" w:rsidRPr="005C37CD" w:rsidRDefault="003B71C4" w:rsidP="002F514B">
            <w:pPr>
              <w:spacing w:after="0" w:line="240" w:lineRule="auto"/>
              <w:jc w:val="both"/>
              <w:rPr>
                <w:color w:val="000000"/>
                <w:lang w:val="fr-FR"/>
              </w:rPr>
            </w:pPr>
            <w:r w:rsidRPr="005C37CD">
              <w:rPr>
                <w:color w:val="000000"/>
                <w:lang w:val="fr-FR"/>
              </w:rPr>
              <w:t xml:space="preserve"> § 2. Le Roi détermine les modalités de constitution du dossier et la forme sous laquelle les actes, parties d’actes, extraits et décisions doivent être déposés, ainsi que le montant de la redevance imputée à l’intéressé. Aux conditions déterminées par le Roi, les copies font foi comme les documents originaux et peuvent leur être substituées. Le Roi peut également </w:t>
            </w:r>
            <w:r w:rsidRPr="005C37CD">
              <w:rPr>
                <w:color w:val="000000"/>
                <w:lang w:val="fr-FR"/>
              </w:rPr>
              <w:lastRenderedPageBreak/>
              <w:t xml:space="preserve">permettre le traitement automatisé des données du dossier qu'il détermine. Il peut autoriser la mise en relation des fichiers de données. Il en fixe, le cas échéant, les modalités. </w:t>
            </w:r>
          </w:p>
          <w:p w14:paraId="39553062" w14:textId="77777777" w:rsidR="003B71C4" w:rsidRDefault="003B71C4" w:rsidP="002F514B">
            <w:pPr>
              <w:spacing w:after="0" w:line="240" w:lineRule="auto"/>
              <w:jc w:val="both"/>
              <w:rPr>
                <w:color w:val="000000"/>
                <w:lang w:val="fr-FR"/>
              </w:rPr>
            </w:pPr>
            <w:r w:rsidRPr="005C37CD">
              <w:rPr>
                <w:color w:val="000000"/>
                <w:lang w:val="fr-FR"/>
              </w:rPr>
              <w:t xml:space="preserve">  </w:t>
            </w:r>
          </w:p>
          <w:p w14:paraId="142DF2ED" w14:textId="77777777" w:rsidR="003B71C4" w:rsidRPr="005C37CD" w:rsidRDefault="003B71C4" w:rsidP="002F514B">
            <w:pPr>
              <w:spacing w:after="0" w:line="240" w:lineRule="auto"/>
              <w:jc w:val="both"/>
              <w:rPr>
                <w:color w:val="000000"/>
                <w:lang w:val="fr-FR"/>
              </w:rPr>
            </w:pPr>
            <w:r w:rsidRPr="005C37CD">
              <w:rPr>
                <w:color w:val="000000"/>
                <w:lang w:val="fr-FR"/>
              </w:rPr>
              <w:t>Le Roi détermine les modalités d'inscription des personnes morales étrangères et d'autres données pertinentes à la Banque-Carrefour des Entreprises.</w:t>
            </w:r>
          </w:p>
          <w:p w14:paraId="41CD20F9" w14:textId="77777777" w:rsidR="003B71C4" w:rsidRPr="005C37CD" w:rsidRDefault="003B71C4" w:rsidP="002F514B">
            <w:pPr>
              <w:spacing w:after="0" w:line="240" w:lineRule="auto"/>
              <w:jc w:val="both"/>
              <w:rPr>
                <w:color w:val="000000"/>
                <w:lang w:val="fr-FR"/>
              </w:rPr>
            </w:pPr>
          </w:p>
        </w:tc>
      </w:tr>
      <w:tr w:rsidR="003B71C4" w:rsidRPr="00200A67" w14:paraId="6E59AB70" w14:textId="77777777" w:rsidTr="002F514B">
        <w:trPr>
          <w:trHeight w:val="1266"/>
        </w:trPr>
        <w:tc>
          <w:tcPr>
            <w:tcW w:w="1980" w:type="dxa"/>
          </w:tcPr>
          <w:p w14:paraId="05299D05" w14:textId="77777777" w:rsidR="003B71C4" w:rsidRDefault="003B71C4" w:rsidP="002F514B">
            <w:pPr>
              <w:spacing w:after="0" w:line="240" w:lineRule="auto"/>
              <w:jc w:val="both"/>
              <w:rPr>
                <w:rFonts w:cs="Calibri"/>
                <w:lang w:val="fr-FR"/>
              </w:rPr>
            </w:pPr>
            <w:proofErr w:type="spellStart"/>
            <w:r>
              <w:rPr>
                <w:rFonts w:cs="Calibri"/>
                <w:lang w:val="fr-FR"/>
              </w:rPr>
              <w:lastRenderedPageBreak/>
              <w:t>MvT</w:t>
            </w:r>
            <w:proofErr w:type="spellEnd"/>
          </w:p>
        </w:tc>
        <w:tc>
          <w:tcPr>
            <w:tcW w:w="5953" w:type="dxa"/>
            <w:shd w:val="clear" w:color="auto" w:fill="auto"/>
          </w:tcPr>
          <w:p w14:paraId="2879885B" w14:textId="77777777" w:rsidR="003B71C4" w:rsidRPr="00E27BA9" w:rsidRDefault="003B71C4" w:rsidP="002F514B">
            <w:pPr>
              <w:spacing w:after="0" w:line="240" w:lineRule="auto"/>
              <w:jc w:val="both"/>
              <w:rPr>
                <w:color w:val="000000"/>
                <w:lang w:val="nl-BE"/>
              </w:rPr>
            </w:pPr>
            <w:r w:rsidRPr="00E27BA9">
              <w:rPr>
                <w:color w:val="000000"/>
                <w:lang w:val="nl-BE"/>
              </w:rPr>
              <w:t xml:space="preserve">Dit artikel herneemt artikel 84, §§ 1-3, W.Venn. en de artikelen 26octies, § 1, eerste lid, en 45 v&amp;s-wet. </w:t>
            </w:r>
          </w:p>
          <w:p w14:paraId="5970E618" w14:textId="77777777" w:rsidR="003B71C4" w:rsidRPr="00E27BA9" w:rsidRDefault="003B71C4" w:rsidP="002F514B">
            <w:pPr>
              <w:spacing w:after="0" w:line="240" w:lineRule="auto"/>
              <w:jc w:val="both"/>
              <w:rPr>
                <w:color w:val="000000"/>
                <w:lang w:val="nl-BE"/>
              </w:rPr>
            </w:pPr>
          </w:p>
          <w:p w14:paraId="5B381B28" w14:textId="77777777" w:rsidR="003B71C4" w:rsidRPr="00E27BA9" w:rsidRDefault="003B71C4" w:rsidP="002F514B">
            <w:pPr>
              <w:spacing w:after="0" w:line="240" w:lineRule="auto"/>
              <w:jc w:val="both"/>
              <w:rPr>
                <w:color w:val="000000"/>
                <w:lang w:val="nl-BE"/>
              </w:rPr>
            </w:pPr>
            <w:r w:rsidRPr="00E27BA9">
              <w:rPr>
                <w:color w:val="000000"/>
                <w:lang w:val="nl-BE"/>
              </w:rPr>
              <w:t>Hoewel er niets wordt gewijzigd aan het systeem van openbaarmaking, wordt ook hier dezelfde structuur als voor nationale rechtspersonen gehanteerd: er wordt voor iedere buitenlandse rechtspersoon met een bijkantoor in België een dossier ter griffie aangelegd waarin alle openbaar te maken stukken die hem betreffen worden neergelegd, de rechtspersoon wordt ingeschreven in het rechtspersonenregister, waarna de bekendmaking van de neerlegging in de Bijlagen bij het Belgisch Staatsblad volgt.</w:t>
            </w:r>
          </w:p>
          <w:p w14:paraId="1276B1B7" w14:textId="77777777" w:rsidR="003B71C4" w:rsidRPr="00E27BA9" w:rsidRDefault="003B71C4" w:rsidP="002F514B">
            <w:pPr>
              <w:spacing w:after="0" w:line="240" w:lineRule="auto"/>
              <w:jc w:val="both"/>
              <w:rPr>
                <w:color w:val="000000"/>
                <w:lang w:val="nl-BE"/>
              </w:rPr>
            </w:pPr>
          </w:p>
          <w:p w14:paraId="6E8C6756" w14:textId="77777777" w:rsidR="003B71C4" w:rsidRPr="00E27BA9" w:rsidRDefault="003B71C4" w:rsidP="002F514B">
            <w:pPr>
              <w:spacing w:after="0" w:line="240" w:lineRule="auto"/>
              <w:jc w:val="both"/>
              <w:rPr>
                <w:color w:val="000000"/>
                <w:lang w:val="nl-BE"/>
              </w:rPr>
            </w:pPr>
            <w:r w:rsidRPr="00E27BA9">
              <w:rPr>
                <w:color w:val="000000"/>
                <w:lang w:val="nl-BE"/>
              </w:rPr>
              <w:t>De v&amp;s-wet gebruikte voor verenigingen en stichtingen het begrip ‘centrum van werkzaamheden’ met een inhoudelijke invulling (“duurzame inrichting zonder afzonderlijke rechtspersoonlijkheid waarvan de activiteiten in overeenstemming zijn met het voorwerp van de stichting”).</w:t>
            </w:r>
          </w:p>
          <w:p w14:paraId="1B652E61" w14:textId="77777777" w:rsidR="003B71C4" w:rsidRPr="00E27BA9" w:rsidRDefault="003B71C4" w:rsidP="002F514B">
            <w:pPr>
              <w:spacing w:after="0" w:line="240" w:lineRule="auto"/>
              <w:jc w:val="both"/>
              <w:rPr>
                <w:color w:val="000000"/>
                <w:lang w:val="nl-BE"/>
              </w:rPr>
            </w:pPr>
          </w:p>
          <w:p w14:paraId="13B0F484" w14:textId="77777777" w:rsidR="003B71C4" w:rsidRPr="00E27BA9" w:rsidRDefault="003B71C4" w:rsidP="002F514B">
            <w:pPr>
              <w:spacing w:after="0" w:line="240" w:lineRule="auto"/>
              <w:jc w:val="both"/>
              <w:rPr>
                <w:color w:val="000000"/>
                <w:lang w:val="nl-BE"/>
              </w:rPr>
            </w:pPr>
            <w:r w:rsidRPr="00E27BA9">
              <w:rPr>
                <w:color w:val="000000"/>
                <w:lang w:val="nl-BE"/>
              </w:rPr>
              <w:t>Deze omschrijving sluit evenwel aan bij rechtspraak en rechtsleer over de omschrijving van het bijkantoor van een vennootschap, zodat voor een unifo</w:t>
            </w:r>
            <w:r>
              <w:rPr>
                <w:color w:val="000000"/>
                <w:lang w:val="nl-BE"/>
              </w:rPr>
              <w:t>rme terminologie wordt gekozen.</w:t>
            </w:r>
          </w:p>
        </w:tc>
        <w:tc>
          <w:tcPr>
            <w:tcW w:w="5812" w:type="dxa"/>
            <w:gridSpan w:val="2"/>
            <w:shd w:val="clear" w:color="auto" w:fill="auto"/>
          </w:tcPr>
          <w:p w14:paraId="06A1250D" w14:textId="77777777" w:rsidR="003B71C4" w:rsidRPr="00E27BA9" w:rsidRDefault="003B71C4" w:rsidP="002F514B">
            <w:pPr>
              <w:spacing w:after="0" w:line="240" w:lineRule="auto"/>
              <w:jc w:val="both"/>
              <w:rPr>
                <w:color w:val="000000"/>
                <w:lang w:val="fr-FR"/>
              </w:rPr>
            </w:pPr>
            <w:r w:rsidRPr="00E27BA9">
              <w:rPr>
                <w:color w:val="000000"/>
                <w:lang w:val="fr-FR"/>
              </w:rPr>
              <w:t xml:space="preserve">Cet article reprend l’article 84, §§ 1erà 3, C. Soc. </w:t>
            </w:r>
            <w:proofErr w:type="gramStart"/>
            <w:r w:rsidRPr="00E27BA9">
              <w:rPr>
                <w:color w:val="000000"/>
                <w:lang w:val="fr-FR"/>
              </w:rPr>
              <w:t>et</w:t>
            </w:r>
            <w:proofErr w:type="gramEnd"/>
            <w:r w:rsidRPr="00E27BA9">
              <w:rPr>
                <w:color w:val="000000"/>
                <w:lang w:val="fr-FR"/>
              </w:rPr>
              <w:t xml:space="preserve"> les articles 26octies, § 1er, alinéa 1er, et 45 de la loi </w:t>
            </w:r>
            <w:proofErr w:type="spellStart"/>
            <w:r w:rsidRPr="00E27BA9">
              <w:rPr>
                <w:color w:val="000000"/>
                <w:lang w:val="fr-FR"/>
              </w:rPr>
              <w:t>a&amp;f</w:t>
            </w:r>
            <w:proofErr w:type="spellEnd"/>
            <w:r w:rsidRPr="00E27BA9">
              <w:rPr>
                <w:color w:val="000000"/>
                <w:lang w:val="fr-FR"/>
              </w:rPr>
              <w:t xml:space="preserve">. </w:t>
            </w:r>
          </w:p>
          <w:p w14:paraId="6F1726EE" w14:textId="77777777" w:rsidR="003B71C4" w:rsidRPr="00E27BA9" w:rsidRDefault="003B71C4" w:rsidP="002F514B">
            <w:pPr>
              <w:spacing w:after="0" w:line="240" w:lineRule="auto"/>
              <w:jc w:val="both"/>
              <w:rPr>
                <w:color w:val="000000"/>
                <w:lang w:val="fr-FR"/>
              </w:rPr>
            </w:pPr>
          </w:p>
          <w:p w14:paraId="663D760A" w14:textId="77777777" w:rsidR="003B71C4" w:rsidRPr="00E27BA9" w:rsidRDefault="003B71C4" w:rsidP="002F514B">
            <w:pPr>
              <w:spacing w:after="0" w:line="240" w:lineRule="auto"/>
              <w:jc w:val="both"/>
              <w:rPr>
                <w:color w:val="000000"/>
                <w:lang w:val="fr-FR"/>
              </w:rPr>
            </w:pPr>
            <w:r w:rsidRPr="00E27BA9">
              <w:rPr>
                <w:color w:val="000000"/>
                <w:lang w:val="fr-FR"/>
              </w:rPr>
              <w:t xml:space="preserve">Bien que le régime de publicité reste inchangé, on utilise ici la même structure que celle utilisée pour les personnes morales nationales : pour toute société étrangère disposant en Belgique d’une succursale, un dossier est constitué au greffe dans lequel sont déposés tous les documents la concernant, la personne morale est inscrite au registre des personnes morales, la publication du dépôt ayant ensuite lieu dans les Annexes du Moniteur belge. </w:t>
            </w:r>
          </w:p>
          <w:p w14:paraId="5EE647F4" w14:textId="77777777" w:rsidR="003B71C4" w:rsidRPr="00E27BA9" w:rsidRDefault="003B71C4" w:rsidP="002F514B">
            <w:pPr>
              <w:spacing w:after="0" w:line="240" w:lineRule="auto"/>
              <w:jc w:val="both"/>
              <w:rPr>
                <w:color w:val="000000"/>
                <w:lang w:val="fr-FR"/>
              </w:rPr>
            </w:pPr>
          </w:p>
          <w:p w14:paraId="4363522D" w14:textId="77777777" w:rsidR="003B71C4" w:rsidRPr="00E27BA9" w:rsidRDefault="003B71C4" w:rsidP="002F514B">
            <w:pPr>
              <w:spacing w:after="0" w:line="240" w:lineRule="auto"/>
              <w:jc w:val="both"/>
              <w:rPr>
                <w:color w:val="000000"/>
                <w:lang w:val="fr-FR"/>
              </w:rPr>
            </w:pPr>
          </w:p>
          <w:p w14:paraId="54546FD3" w14:textId="77777777" w:rsidR="003B71C4" w:rsidRPr="00E27BA9" w:rsidRDefault="003B71C4" w:rsidP="002F514B">
            <w:pPr>
              <w:spacing w:after="0" w:line="240" w:lineRule="auto"/>
              <w:jc w:val="both"/>
              <w:rPr>
                <w:color w:val="000000"/>
                <w:lang w:val="fr-FR"/>
              </w:rPr>
            </w:pPr>
            <w:r w:rsidRPr="00E27BA9">
              <w:rPr>
                <w:color w:val="000000"/>
                <w:lang w:val="fr-FR"/>
              </w:rPr>
              <w:t xml:space="preserve">La loi </w:t>
            </w:r>
            <w:proofErr w:type="spellStart"/>
            <w:r w:rsidRPr="00E27BA9">
              <w:rPr>
                <w:color w:val="000000"/>
                <w:lang w:val="fr-FR"/>
              </w:rPr>
              <w:t>a&amp;f</w:t>
            </w:r>
            <w:proofErr w:type="spellEnd"/>
            <w:r w:rsidRPr="00E27BA9">
              <w:rPr>
                <w:color w:val="000000"/>
                <w:lang w:val="fr-FR"/>
              </w:rPr>
              <w:t xml:space="preserve"> a utilisé pour les associations et les fondations la notion de ‘centre d’opération’ à laquelle est donnée un contenu (« établissement durable sans personnalité juridique distincte dont les activités sont conformes à l'objet de la fondation »).</w:t>
            </w:r>
          </w:p>
          <w:p w14:paraId="4652C592" w14:textId="77777777" w:rsidR="003B71C4" w:rsidRPr="00E27BA9" w:rsidRDefault="003B71C4" w:rsidP="002F514B">
            <w:pPr>
              <w:spacing w:after="0" w:line="240" w:lineRule="auto"/>
              <w:jc w:val="both"/>
              <w:rPr>
                <w:color w:val="000000"/>
                <w:lang w:val="fr-FR"/>
              </w:rPr>
            </w:pPr>
          </w:p>
          <w:p w14:paraId="70725CA9" w14:textId="77777777" w:rsidR="003B71C4" w:rsidRPr="00E27BA9" w:rsidRDefault="003B71C4" w:rsidP="002F514B">
            <w:pPr>
              <w:spacing w:after="0" w:line="240" w:lineRule="auto"/>
              <w:jc w:val="both"/>
              <w:rPr>
                <w:color w:val="000000"/>
                <w:lang w:val="fr-FR"/>
              </w:rPr>
            </w:pPr>
            <w:r w:rsidRPr="00E27BA9">
              <w:rPr>
                <w:color w:val="000000"/>
                <w:lang w:val="fr-FR"/>
              </w:rPr>
              <w:t>Cette définition était toutefois en accord avec la jurisprudence et la doctrine en ce qui concerne la définition de succursale d’une société, raison pour laquelle une termi</w:t>
            </w:r>
            <w:r>
              <w:rPr>
                <w:color w:val="000000"/>
                <w:lang w:val="fr-FR"/>
              </w:rPr>
              <w:t>nologie uniforme a été choisie.</w:t>
            </w:r>
          </w:p>
        </w:tc>
      </w:tr>
      <w:tr w:rsidR="003B71C4" w:rsidRPr="00E27BA9" w14:paraId="692D111B" w14:textId="77777777" w:rsidTr="008468A1">
        <w:trPr>
          <w:trHeight w:val="333"/>
        </w:trPr>
        <w:tc>
          <w:tcPr>
            <w:tcW w:w="1980" w:type="dxa"/>
          </w:tcPr>
          <w:p w14:paraId="0112E532" w14:textId="77777777" w:rsidR="003B71C4" w:rsidRDefault="003B71C4" w:rsidP="002F514B">
            <w:pPr>
              <w:spacing w:after="0" w:line="240" w:lineRule="auto"/>
              <w:jc w:val="both"/>
              <w:rPr>
                <w:rFonts w:cs="Calibri"/>
                <w:lang w:val="fr-FR"/>
              </w:rPr>
            </w:pPr>
            <w:proofErr w:type="spellStart"/>
            <w:r>
              <w:rPr>
                <w:rFonts w:cs="Calibri"/>
                <w:lang w:val="fr-FR"/>
              </w:rPr>
              <w:lastRenderedPageBreak/>
              <w:t>RvSt</w:t>
            </w:r>
            <w:proofErr w:type="spellEnd"/>
          </w:p>
        </w:tc>
        <w:tc>
          <w:tcPr>
            <w:tcW w:w="5953" w:type="dxa"/>
            <w:shd w:val="clear" w:color="auto" w:fill="auto"/>
          </w:tcPr>
          <w:p w14:paraId="4CEF6C3B" w14:textId="77777777" w:rsidR="003B71C4" w:rsidRPr="00E27BA9" w:rsidRDefault="003B71C4" w:rsidP="002F514B">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812" w:type="dxa"/>
            <w:gridSpan w:val="2"/>
            <w:shd w:val="clear" w:color="auto" w:fill="auto"/>
          </w:tcPr>
          <w:p w14:paraId="1817EEB3" w14:textId="77777777" w:rsidR="003B71C4" w:rsidRPr="00E27BA9" w:rsidRDefault="003B71C4" w:rsidP="002F514B">
            <w:pPr>
              <w:spacing w:after="0" w:line="240" w:lineRule="auto"/>
              <w:jc w:val="both"/>
              <w:rPr>
                <w:color w:val="000000"/>
                <w:lang w:val="fr-FR"/>
              </w:rPr>
            </w:pPr>
            <w:r>
              <w:rPr>
                <w:color w:val="000000"/>
                <w:lang w:val="fr-FR"/>
              </w:rPr>
              <w:t>Pas de remarques.</w:t>
            </w:r>
          </w:p>
        </w:tc>
      </w:tr>
      <w:tr w:rsidR="003B71C4" w:rsidRPr="00200A67" w14:paraId="6E4B85AB" w14:textId="77777777" w:rsidTr="00E27BA9">
        <w:trPr>
          <w:trHeight w:val="475"/>
        </w:trPr>
        <w:tc>
          <w:tcPr>
            <w:tcW w:w="1980" w:type="dxa"/>
          </w:tcPr>
          <w:p w14:paraId="00F62EFA" w14:textId="77777777" w:rsidR="003B71C4" w:rsidRDefault="003B71C4" w:rsidP="00450BCB">
            <w:pPr>
              <w:pStyle w:val="Kop1"/>
              <w:rPr>
                <w:lang w:val="fr-FR"/>
              </w:rPr>
            </w:pPr>
            <w:bookmarkStart w:id="56" w:name="_Amendement_429"/>
            <w:bookmarkStart w:id="57" w:name="_Amendement_429_1"/>
            <w:bookmarkStart w:id="58" w:name="_Amendement_429_2"/>
            <w:bookmarkStart w:id="59" w:name="_Amendement_429_3"/>
            <w:bookmarkStart w:id="60" w:name="_Amendement_429_4"/>
            <w:bookmarkStart w:id="61" w:name="_Amendement_429_5"/>
            <w:bookmarkEnd w:id="56"/>
            <w:bookmarkEnd w:id="57"/>
            <w:bookmarkEnd w:id="58"/>
            <w:bookmarkEnd w:id="59"/>
            <w:bookmarkEnd w:id="60"/>
            <w:bookmarkEnd w:id="61"/>
            <w:r>
              <w:rPr>
                <w:lang w:val="fr-FR"/>
              </w:rPr>
              <w:lastRenderedPageBreak/>
              <w:t>Amendement 429</w:t>
            </w:r>
          </w:p>
        </w:tc>
        <w:tc>
          <w:tcPr>
            <w:tcW w:w="5953" w:type="dxa"/>
            <w:shd w:val="clear" w:color="auto" w:fill="auto"/>
          </w:tcPr>
          <w:p w14:paraId="7F74CB16" w14:textId="77777777" w:rsidR="003B71C4" w:rsidRPr="00E27BA9" w:rsidRDefault="003B71C4" w:rsidP="002F514B">
            <w:pPr>
              <w:spacing w:after="0" w:line="240" w:lineRule="auto"/>
              <w:jc w:val="both"/>
              <w:rPr>
                <w:color w:val="000000"/>
                <w:lang w:val="nl-BE"/>
              </w:rPr>
            </w:pPr>
            <w:r w:rsidRPr="00E27BA9">
              <w:rPr>
                <w:color w:val="000000"/>
                <w:lang w:val="nl-BE"/>
              </w:rPr>
              <w:t>In het voorgestelde artikel 2:23 de volgende wijzigingen</w:t>
            </w:r>
            <w:r>
              <w:rPr>
                <w:color w:val="000000"/>
                <w:lang w:val="nl-BE"/>
              </w:rPr>
              <w:t xml:space="preserve"> </w:t>
            </w:r>
            <w:r w:rsidRPr="00E27BA9">
              <w:rPr>
                <w:color w:val="000000"/>
                <w:lang w:val="nl-BE"/>
              </w:rPr>
              <w:t>aanbrengen:</w:t>
            </w:r>
          </w:p>
          <w:p w14:paraId="3EA019E2" w14:textId="77777777" w:rsidR="003B71C4" w:rsidRPr="00E27BA9" w:rsidRDefault="003B71C4" w:rsidP="002F514B">
            <w:pPr>
              <w:spacing w:after="0" w:line="240" w:lineRule="auto"/>
              <w:jc w:val="both"/>
              <w:rPr>
                <w:color w:val="000000"/>
                <w:lang w:val="nl-BE"/>
              </w:rPr>
            </w:pPr>
            <w:r w:rsidRPr="00E27BA9">
              <w:rPr>
                <w:color w:val="000000"/>
                <w:lang w:val="nl-BE"/>
              </w:rPr>
              <w:t>1° in § 1 een lid invoegen tussen het eerste en het</w:t>
            </w:r>
            <w:r>
              <w:rPr>
                <w:color w:val="000000"/>
                <w:lang w:val="nl-BE"/>
              </w:rPr>
              <w:t xml:space="preserve"> </w:t>
            </w:r>
            <w:r w:rsidRPr="00E27BA9">
              <w:rPr>
                <w:color w:val="000000"/>
                <w:lang w:val="nl-BE"/>
              </w:rPr>
              <w:t>tweede lid, luidende:</w:t>
            </w:r>
          </w:p>
          <w:p w14:paraId="1F0DC11B" w14:textId="77777777" w:rsidR="003B71C4" w:rsidRDefault="003B71C4" w:rsidP="002F514B">
            <w:pPr>
              <w:spacing w:after="0" w:line="240" w:lineRule="auto"/>
              <w:jc w:val="both"/>
              <w:rPr>
                <w:color w:val="000000"/>
                <w:lang w:val="nl-BE"/>
              </w:rPr>
            </w:pPr>
            <w:r w:rsidRPr="00E27BA9">
              <w:rPr>
                <w:color w:val="000000"/>
                <w:lang w:val="nl-BE"/>
              </w:rPr>
              <w:t>“Het in het eerste lid bedoelde dossier strekt ertoe</w:t>
            </w:r>
            <w:r>
              <w:rPr>
                <w:color w:val="000000"/>
                <w:lang w:val="nl-BE"/>
              </w:rPr>
              <w:t xml:space="preserve"> </w:t>
            </w:r>
            <w:r w:rsidRPr="00E27BA9">
              <w:rPr>
                <w:color w:val="000000"/>
                <w:lang w:val="nl-BE"/>
              </w:rPr>
              <w:t>derden waarmee elke rechtspersoon handelt of te</w:t>
            </w:r>
            <w:r>
              <w:rPr>
                <w:color w:val="000000"/>
                <w:lang w:val="nl-BE"/>
              </w:rPr>
              <w:t xml:space="preserve"> </w:t>
            </w:r>
            <w:r w:rsidRPr="00E27BA9">
              <w:rPr>
                <w:color w:val="000000"/>
                <w:lang w:val="nl-BE"/>
              </w:rPr>
              <w:t>maken heeft na te gaan of die rechtspersoon geldig</w:t>
            </w:r>
            <w:r>
              <w:rPr>
                <w:color w:val="000000"/>
                <w:lang w:val="nl-BE"/>
              </w:rPr>
              <w:t xml:space="preserve"> </w:t>
            </w:r>
            <w:r w:rsidRPr="00E27BA9">
              <w:rPr>
                <w:color w:val="000000"/>
                <w:lang w:val="nl-BE"/>
              </w:rPr>
              <w:t>s opgericht, of hij het recht heeft zijn activiteiten uit te</w:t>
            </w:r>
            <w:r>
              <w:rPr>
                <w:color w:val="000000"/>
                <w:lang w:val="nl-BE"/>
              </w:rPr>
              <w:t xml:space="preserve"> </w:t>
            </w:r>
            <w:r w:rsidRPr="00E27BA9">
              <w:rPr>
                <w:color w:val="000000"/>
                <w:lang w:val="nl-BE"/>
              </w:rPr>
              <w:t>oefenen, of zijn vertegenwoordigingsorganen het recht</w:t>
            </w:r>
            <w:r>
              <w:rPr>
                <w:color w:val="000000"/>
                <w:lang w:val="nl-BE"/>
              </w:rPr>
              <w:t xml:space="preserve"> </w:t>
            </w:r>
            <w:r w:rsidRPr="00E27BA9">
              <w:rPr>
                <w:color w:val="000000"/>
                <w:lang w:val="nl-BE"/>
              </w:rPr>
              <w:t>hebben hem te verbinden, en of, in een vennootschap,</w:t>
            </w:r>
            <w:r>
              <w:rPr>
                <w:color w:val="000000"/>
                <w:lang w:val="nl-BE"/>
              </w:rPr>
              <w:t xml:space="preserve"> </w:t>
            </w:r>
            <w:r w:rsidRPr="00E27BA9">
              <w:rPr>
                <w:color w:val="000000"/>
                <w:lang w:val="nl-BE"/>
              </w:rPr>
              <w:t>de vennoten of aandeelhouders al dan niet onbeperkt</w:t>
            </w:r>
            <w:r>
              <w:rPr>
                <w:color w:val="000000"/>
                <w:lang w:val="nl-BE"/>
              </w:rPr>
              <w:t xml:space="preserve"> </w:t>
            </w:r>
            <w:r w:rsidRPr="00E27BA9">
              <w:rPr>
                <w:color w:val="000000"/>
                <w:lang w:val="nl-BE"/>
              </w:rPr>
              <w:t>aansprakelijk zijn. Dit dossier stelt elke belanghebbende</w:t>
            </w:r>
            <w:r>
              <w:rPr>
                <w:color w:val="000000"/>
                <w:lang w:val="nl-BE"/>
              </w:rPr>
              <w:t xml:space="preserve"> </w:t>
            </w:r>
            <w:r w:rsidRPr="00E27BA9">
              <w:rPr>
                <w:color w:val="000000"/>
                <w:lang w:val="nl-BE"/>
              </w:rPr>
              <w:t>in staat de personen die bevoegd zijn de rechtspersoon</w:t>
            </w:r>
            <w:r>
              <w:rPr>
                <w:color w:val="000000"/>
                <w:lang w:val="nl-BE"/>
              </w:rPr>
              <w:t xml:space="preserve"> </w:t>
            </w:r>
            <w:r w:rsidRPr="00E27BA9">
              <w:rPr>
                <w:color w:val="000000"/>
                <w:lang w:val="nl-BE"/>
              </w:rPr>
              <w:t>te vertegenwoordigen ter verantwoording te roepen.”;</w:t>
            </w:r>
            <w:r>
              <w:rPr>
                <w:color w:val="000000"/>
                <w:lang w:val="nl-BE"/>
              </w:rPr>
              <w:t xml:space="preserve"> </w:t>
            </w:r>
          </w:p>
          <w:p w14:paraId="6DB5DFA7" w14:textId="77777777" w:rsidR="003B71C4" w:rsidRPr="00E27BA9" w:rsidRDefault="003B71C4" w:rsidP="002F514B">
            <w:pPr>
              <w:spacing w:after="0" w:line="240" w:lineRule="auto"/>
              <w:jc w:val="both"/>
              <w:rPr>
                <w:color w:val="000000"/>
                <w:lang w:val="nl-BE"/>
              </w:rPr>
            </w:pPr>
            <w:r w:rsidRPr="00E27BA9">
              <w:rPr>
                <w:color w:val="000000"/>
                <w:lang w:val="nl-BE"/>
              </w:rPr>
              <w:t>2° in § 2, eerste lid, de zin “Hij bepaalt eveneens de</w:t>
            </w:r>
            <w:r>
              <w:rPr>
                <w:color w:val="000000"/>
                <w:lang w:val="nl-BE"/>
              </w:rPr>
              <w:t xml:space="preserve"> </w:t>
            </w:r>
            <w:r w:rsidRPr="00E27BA9">
              <w:rPr>
                <w:color w:val="000000"/>
                <w:lang w:val="nl-BE"/>
              </w:rPr>
              <w:t>modaliteiten van de</w:t>
            </w:r>
            <w:r>
              <w:rPr>
                <w:color w:val="000000"/>
                <w:lang w:val="nl-BE"/>
              </w:rPr>
              <w:t xml:space="preserve"> geautomatiseerde verwerking van </w:t>
            </w:r>
            <w:r w:rsidRPr="00E27BA9">
              <w:rPr>
                <w:color w:val="000000"/>
                <w:lang w:val="nl-BE"/>
              </w:rPr>
              <w:t>de gegevens van het dossier, alsook de koppeling van</w:t>
            </w:r>
            <w:r>
              <w:rPr>
                <w:color w:val="000000"/>
                <w:lang w:val="nl-BE"/>
              </w:rPr>
              <w:t xml:space="preserve"> </w:t>
            </w:r>
            <w:r w:rsidRPr="00E27BA9">
              <w:rPr>
                <w:color w:val="000000"/>
                <w:lang w:val="nl-BE"/>
              </w:rPr>
              <w:t>de gegevensbestanden.” invoegen tussen de eerste</w:t>
            </w:r>
            <w:r>
              <w:rPr>
                <w:color w:val="000000"/>
                <w:lang w:val="nl-BE"/>
              </w:rPr>
              <w:t xml:space="preserve"> </w:t>
            </w:r>
            <w:r w:rsidRPr="00E27BA9">
              <w:rPr>
                <w:color w:val="000000"/>
                <w:lang w:val="nl-BE"/>
              </w:rPr>
              <w:t>en de tweede zin, en de derde, vierde en vijfde zin</w:t>
            </w:r>
            <w:r>
              <w:rPr>
                <w:color w:val="000000"/>
                <w:lang w:val="nl-BE"/>
              </w:rPr>
              <w:t xml:space="preserve"> </w:t>
            </w:r>
            <w:r w:rsidRPr="00E27BA9">
              <w:rPr>
                <w:color w:val="000000"/>
                <w:lang w:val="nl-BE"/>
              </w:rPr>
              <w:t>weglaten;</w:t>
            </w:r>
          </w:p>
          <w:p w14:paraId="7552085E" w14:textId="77777777" w:rsidR="003B71C4" w:rsidRPr="00E27BA9" w:rsidRDefault="003B71C4" w:rsidP="002F514B">
            <w:pPr>
              <w:spacing w:after="0" w:line="240" w:lineRule="auto"/>
              <w:jc w:val="both"/>
              <w:rPr>
                <w:color w:val="000000"/>
                <w:lang w:val="nl-BE"/>
              </w:rPr>
            </w:pPr>
            <w:r w:rsidRPr="00E27BA9">
              <w:rPr>
                <w:color w:val="000000"/>
                <w:lang w:val="nl-BE"/>
              </w:rPr>
              <w:t>3° het artikel aanvullen met twee paragrafen,</w:t>
            </w:r>
            <w:r>
              <w:rPr>
                <w:color w:val="000000"/>
                <w:lang w:val="nl-BE"/>
              </w:rPr>
              <w:t xml:space="preserve"> </w:t>
            </w:r>
            <w:r w:rsidRPr="00E27BA9">
              <w:rPr>
                <w:color w:val="000000"/>
                <w:lang w:val="nl-BE"/>
              </w:rPr>
              <w:t>luidende:</w:t>
            </w:r>
          </w:p>
          <w:p w14:paraId="67180458" w14:textId="77777777" w:rsidR="003B71C4" w:rsidRPr="00E27BA9" w:rsidRDefault="003B71C4" w:rsidP="002F514B">
            <w:pPr>
              <w:spacing w:after="0" w:line="240" w:lineRule="auto"/>
              <w:jc w:val="both"/>
              <w:rPr>
                <w:color w:val="000000"/>
                <w:lang w:val="nl-BE"/>
              </w:rPr>
            </w:pPr>
            <w:r w:rsidRPr="00E27BA9">
              <w:rPr>
                <w:color w:val="000000"/>
                <w:lang w:val="nl-BE"/>
              </w:rPr>
              <w:t>“§ 3. De persoonsgegevens worden niet langer bewaard</w:t>
            </w:r>
            <w:r>
              <w:rPr>
                <w:color w:val="000000"/>
                <w:lang w:val="nl-BE"/>
              </w:rPr>
              <w:t xml:space="preserve"> </w:t>
            </w:r>
            <w:r w:rsidRPr="00E27BA9">
              <w:rPr>
                <w:color w:val="000000"/>
                <w:lang w:val="nl-BE"/>
              </w:rPr>
              <w:t>dan noodzakelijk voor de doeleinden waarvoor</w:t>
            </w:r>
            <w:r>
              <w:rPr>
                <w:color w:val="000000"/>
                <w:lang w:val="nl-BE"/>
              </w:rPr>
              <w:t xml:space="preserve"> </w:t>
            </w:r>
            <w:r w:rsidRPr="00E27BA9">
              <w:rPr>
                <w:color w:val="000000"/>
                <w:lang w:val="nl-BE"/>
              </w:rPr>
              <w:t>ze worden opgeslagen en volgens de nadere regels</w:t>
            </w:r>
            <w:r>
              <w:rPr>
                <w:color w:val="000000"/>
                <w:lang w:val="nl-BE"/>
              </w:rPr>
              <w:t xml:space="preserve"> </w:t>
            </w:r>
            <w:r w:rsidRPr="00E27BA9">
              <w:rPr>
                <w:color w:val="000000"/>
                <w:lang w:val="nl-BE"/>
              </w:rPr>
              <w:t>bepaald in dit wetboek.</w:t>
            </w:r>
          </w:p>
          <w:p w14:paraId="1F6B8A19" w14:textId="77777777" w:rsidR="003B71C4" w:rsidRPr="00E27BA9" w:rsidRDefault="003B71C4" w:rsidP="002F514B">
            <w:pPr>
              <w:spacing w:after="0" w:line="240" w:lineRule="auto"/>
              <w:jc w:val="both"/>
              <w:rPr>
                <w:color w:val="000000"/>
                <w:lang w:val="nl-BE"/>
              </w:rPr>
            </w:pPr>
            <w:r w:rsidRPr="00E27BA9">
              <w:rPr>
                <w:color w:val="000000"/>
                <w:lang w:val="nl-BE"/>
              </w:rPr>
              <w:t>§ 4. Elke persoon die de bevoegdheid heeft de</w:t>
            </w:r>
            <w:r>
              <w:rPr>
                <w:color w:val="000000"/>
                <w:lang w:val="nl-BE"/>
              </w:rPr>
              <w:t xml:space="preserve"> </w:t>
            </w:r>
            <w:r w:rsidRPr="00E27BA9">
              <w:rPr>
                <w:color w:val="000000"/>
                <w:lang w:val="nl-BE"/>
              </w:rPr>
              <w:t>rechtspersoon jegens derden te vertegenwoordigen</w:t>
            </w:r>
            <w:r>
              <w:rPr>
                <w:color w:val="000000"/>
                <w:lang w:val="nl-BE"/>
              </w:rPr>
              <w:t xml:space="preserve"> </w:t>
            </w:r>
            <w:r w:rsidRPr="00E27BA9">
              <w:rPr>
                <w:color w:val="000000"/>
                <w:lang w:val="nl-BE"/>
              </w:rPr>
              <w:t>kan, naast zijn woonplaats, ook de plaats opgeven</w:t>
            </w:r>
            <w:r>
              <w:rPr>
                <w:color w:val="000000"/>
                <w:lang w:val="nl-BE"/>
              </w:rPr>
              <w:t xml:space="preserve"> </w:t>
            </w:r>
            <w:r w:rsidRPr="00E27BA9">
              <w:rPr>
                <w:color w:val="000000"/>
                <w:lang w:val="nl-BE"/>
              </w:rPr>
              <w:t>waar hij een professionele activiteit voert. In dat geval</w:t>
            </w:r>
            <w:r>
              <w:rPr>
                <w:color w:val="000000"/>
                <w:lang w:val="nl-BE"/>
              </w:rPr>
              <w:t xml:space="preserve"> </w:t>
            </w:r>
            <w:r w:rsidRPr="00E27BA9">
              <w:rPr>
                <w:color w:val="000000"/>
                <w:lang w:val="nl-BE"/>
              </w:rPr>
              <w:t>wordt uitsluitend dit adres meegedeeld bij raadpleging</w:t>
            </w:r>
            <w:r>
              <w:rPr>
                <w:color w:val="000000"/>
                <w:lang w:val="nl-BE"/>
              </w:rPr>
              <w:t xml:space="preserve"> </w:t>
            </w:r>
            <w:r w:rsidRPr="00E27BA9">
              <w:rPr>
                <w:color w:val="000000"/>
                <w:lang w:val="nl-BE"/>
              </w:rPr>
              <w:t>van het dossier.”</w:t>
            </w:r>
          </w:p>
          <w:p w14:paraId="7B9DAAA9" w14:textId="77777777" w:rsidR="003B71C4" w:rsidRPr="00E27BA9" w:rsidRDefault="003B71C4" w:rsidP="002F514B">
            <w:pPr>
              <w:spacing w:after="0" w:line="240" w:lineRule="auto"/>
              <w:jc w:val="both"/>
              <w:rPr>
                <w:color w:val="000000"/>
                <w:lang w:val="nl-BE"/>
              </w:rPr>
            </w:pPr>
          </w:p>
          <w:p w14:paraId="6AA8FD78" w14:textId="77777777" w:rsidR="003B71C4" w:rsidRDefault="003B71C4" w:rsidP="002F514B">
            <w:pPr>
              <w:spacing w:after="0" w:line="240" w:lineRule="auto"/>
              <w:jc w:val="both"/>
              <w:rPr>
                <w:color w:val="000000"/>
                <w:lang w:val="nl-BE"/>
              </w:rPr>
            </w:pPr>
            <w:r w:rsidRPr="00E27BA9">
              <w:rPr>
                <w:color w:val="000000"/>
                <w:lang w:val="nl-BE"/>
              </w:rPr>
              <w:t>VERANTWOORDING</w:t>
            </w:r>
          </w:p>
          <w:p w14:paraId="7010C9F8" w14:textId="77777777" w:rsidR="003B71C4" w:rsidRPr="00E27BA9" w:rsidRDefault="003B71C4" w:rsidP="002F514B">
            <w:pPr>
              <w:spacing w:after="0" w:line="240" w:lineRule="auto"/>
              <w:jc w:val="both"/>
              <w:rPr>
                <w:color w:val="000000"/>
                <w:lang w:val="nl-BE"/>
              </w:rPr>
            </w:pPr>
          </w:p>
          <w:p w14:paraId="4F212614" w14:textId="77777777" w:rsidR="003B71C4" w:rsidRPr="00E27BA9" w:rsidRDefault="003B71C4" w:rsidP="002F514B">
            <w:pPr>
              <w:spacing w:after="0" w:line="240" w:lineRule="auto"/>
              <w:jc w:val="both"/>
              <w:rPr>
                <w:color w:val="000000"/>
                <w:lang w:val="nl-BE"/>
              </w:rPr>
            </w:pPr>
            <w:r w:rsidRPr="00E27BA9">
              <w:rPr>
                <w:color w:val="000000"/>
                <w:lang w:val="nl-BE"/>
              </w:rPr>
              <w:t>In lijn met het advies van de gegevensbeschermingsautoriteit</w:t>
            </w:r>
            <w:r>
              <w:rPr>
                <w:color w:val="000000"/>
                <w:lang w:val="nl-BE"/>
              </w:rPr>
              <w:t xml:space="preserve"> </w:t>
            </w:r>
            <w:r w:rsidRPr="00E27BA9">
              <w:rPr>
                <w:color w:val="000000"/>
                <w:lang w:val="nl-BE"/>
              </w:rPr>
              <w:t>(overweging nrs. 7 en</w:t>
            </w:r>
            <w:r>
              <w:rPr>
                <w:color w:val="000000"/>
                <w:lang w:val="nl-BE"/>
              </w:rPr>
              <w:t xml:space="preserve"> 9) wordt de finaliteit van de </w:t>
            </w:r>
            <w:r w:rsidRPr="00E27BA9">
              <w:rPr>
                <w:color w:val="000000"/>
                <w:lang w:val="nl-BE"/>
              </w:rPr>
              <w:t>openbaarmakingsverplichtingen omschreven.</w:t>
            </w:r>
            <w:r>
              <w:rPr>
                <w:color w:val="000000"/>
                <w:lang w:val="nl-BE"/>
              </w:rPr>
              <w:t xml:space="preserve"> </w:t>
            </w:r>
            <w:r w:rsidRPr="00E27BA9">
              <w:rPr>
                <w:color w:val="000000"/>
                <w:lang w:val="nl-BE"/>
              </w:rPr>
              <w:t xml:space="preserve">Dit amendement </w:t>
            </w:r>
            <w:r w:rsidRPr="00E27BA9">
              <w:rPr>
                <w:color w:val="000000"/>
                <w:lang w:val="nl-BE"/>
              </w:rPr>
              <w:lastRenderedPageBreak/>
              <w:t>verdui</w:t>
            </w:r>
            <w:r>
              <w:rPr>
                <w:color w:val="000000"/>
                <w:lang w:val="nl-BE"/>
              </w:rPr>
              <w:t xml:space="preserve">delijkt ook de machtiging aan de </w:t>
            </w:r>
            <w:r w:rsidRPr="00E27BA9">
              <w:rPr>
                <w:color w:val="000000"/>
                <w:lang w:val="nl-BE"/>
              </w:rPr>
              <w:t>Koning om de in het dossier neergelegde gegevens op geautomatiseerde</w:t>
            </w:r>
            <w:r>
              <w:rPr>
                <w:color w:val="000000"/>
                <w:lang w:val="nl-BE"/>
              </w:rPr>
              <w:t xml:space="preserve"> </w:t>
            </w:r>
            <w:r w:rsidRPr="00E27BA9">
              <w:rPr>
                <w:color w:val="000000"/>
                <w:lang w:val="nl-BE"/>
              </w:rPr>
              <w:t>wijze te verwerken, alsook de machtiging om</w:t>
            </w:r>
            <w:r>
              <w:rPr>
                <w:color w:val="000000"/>
                <w:lang w:val="nl-BE"/>
              </w:rPr>
              <w:t xml:space="preserve"> </w:t>
            </w:r>
            <w:r w:rsidRPr="00E27BA9">
              <w:rPr>
                <w:color w:val="000000"/>
                <w:lang w:val="nl-BE"/>
              </w:rPr>
              <w:t>de gegevensbestanden te koppelen (overwegende 14). Het</w:t>
            </w:r>
            <w:r>
              <w:rPr>
                <w:color w:val="000000"/>
                <w:lang w:val="nl-BE"/>
              </w:rPr>
              <w:t xml:space="preserve"> </w:t>
            </w:r>
            <w:r w:rsidRPr="00E27BA9">
              <w:rPr>
                <w:color w:val="000000"/>
                <w:lang w:val="nl-BE"/>
              </w:rPr>
              <w:t>rechtspersonendossier dat wordt bijgehouden op de griffie</w:t>
            </w:r>
            <w:r>
              <w:rPr>
                <w:color w:val="000000"/>
                <w:lang w:val="nl-BE"/>
              </w:rPr>
              <w:t xml:space="preserve"> </w:t>
            </w:r>
            <w:r w:rsidRPr="00E27BA9">
              <w:rPr>
                <w:color w:val="000000"/>
                <w:lang w:val="nl-BE"/>
              </w:rPr>
              <w:t>van de ondernemingsrechtbank heeft ook elektronische delen,</w:t>
            </w:r>
            <w:r>
              <w:rPr>
                <w:color w:val="000000"/>
                <w:lang w:val="nl-BE"/>
              </w:rPr>
              <w:t xml:space="preserve"> </w:t>
            </w:r>
            <w:r w:rsidRPr="00E27BA9">
              <w:rPr>
                <w:color w:val="000000"/>
                <w:lang w:val="nl-BE"/>
              </w:rPr>
              <w:t>meer bepaald het elektronisch dossier akten, de bijlagen</w:t>
            </w:r>
            <w:r>
              <w:rPr>
                <w:color w:val="000000"/>
                <w:lang w:val="nl-BE"/>
              </w:rPr>
              <w:t xml:space="preserve"> </w:t>
            </w:r>
            <w:r w:rsidRPr="00E27BA9">
              <w:rPr>
                <w:color w:val="000000"/>
                <w:lang w:val="nl-BE"/>
              </w:rPr>
              <w:t>bij het Belgisch Staatsblad en het rechtspersonenregister,</w:t>
            </w:r>
            <w:r>
              <w:rPr>
                <w:color w:val="000000"/>
                <w:lang w:val="nl-BE"/>
              </w:rPr>
              <w:t xml:space="preserve"> </w:t>
            </w:r>
            <w:r w:rsidRPr="00E27BA9">
              <w:rPr>
                <w:color w:val="000000"/>
                <w:lang w:val="nl-BE"/>
              </w:rPr>
              <w:t>onderdeel van de Kruispuntbank van Ondernemingen. De</w:t>
            </w:r>
            <w:r>
              <w:rPr>
                <w:color w:val="000000"/>
                <w:lang w:val="nl-BE"/>
              </w:rPr>
              <w:t xml:space="preserve"> </w:t>
            </w:r>
            <w:r w:rsidRPr="00E27BA9">
              <w:rPr>
                <w:color w:val="000000"/>
                <w:lang w:val="nl-BE"/>
              </w:rPr>
              <w:t>koppeling van deze gegevensbestanden, alsook het principe</w:t>
            </w:r>
            <w:r>
              <w:rPr>
                <w:color w:val="000000"/>
                <w:lang w:val="nl-BE"/>
              </w:rPr>
              <w:t xml:space="preserve"> </w:t>
            </w:r>
            <w:r w:rsidRPr="00E27BA9">
              <w:rPr>
                <w:color w:val="000000"/>
                <w:lang w:val="nl-BE"/>
              </w:rPr>
              <w:t>van de verwerking van de gegevens op geautomatiseerde</w:t>
            </w:r>
            <w:r>
              <w:rPr>
                <w:color w:val="000000"/>
                <w:lang w:val="nl-BE"/>
              </w:rPr>
              <w:t xml:space="preserve"> </w:t>
            </w:r>
            <w:r w:rsidRPr="00E27BA9">
              <w:rPr>
                <w:color w:val="000000"/>
                <w:lang w:val="nl-BE"/>
              </w:rPr>
              <w:t>wijze is dan ook inherent aan de desbetreffende bepalingen.</w:t>
            </w:r>
          </w:p>
          <w:p w14:paraId="45BEB830" w14:textId="77777777" w:rsidR="003B71C4" w:rsidRPr="00E27BA9" w:rsidRDefault="003B71C4" w:rsidP="002F514B">
            <w:pPr>
              <w:spacing w:after="0" w:line="240" w:lineRule="auto"/>
              <w:jc w:val="both"/>
              <w:rPr>
                <w:color w:val="000000"/>
                <w:lang w:val="nl-BE"/>
              </w:rPr>
            </w:pPr>
            <w:r w:rsidRPr="00E27BA9">
              <w:rPr>
                <w:color w:val="000000"/>
                <w:lang w:val="nl-BE"/>
              </w:rPr>
              <w:t>Het principe dat de persoonsgegevens niet langer moeten</w:t>
            </w:r>
            <w:r>
              <w:rPr>
                <w:color w:val="000000"/>
                <w:lang w:val="nl-BE"/>
              </w:rPr>
              <w:t xml:space="preserve"> </w:t>
            </w:r>
            <w:r w:rsidRPr="00E27BA9">
              <w:rPr>
                <w:color w:val="000000"/>
                <w:lang w:val="nl-BE"/>
              </w:rPr>
              <w:t>worden bewaard dan noodzakel</w:t>
            </w:r>
            <w:r>
              <w:rPr>
                <w:color w:val="000000"/>
                <w:lang w:val="nl-BE"/>
              </w:rPr>
              <w:t xml:space="preserve">ijk voor de doeleinden waarvoor </w:t>
            </w:r>
            <w:r w:rsidRPr="00E27BA9">
              <w:rPr>
                <w:color w:val="000000"/>
                <w:lang w:val="nl-BE"/>
              </w:rPr>
              <w:t xml:space="preserve">ze worden opgeslagen, </w:t>
            </w:r>
            <w:r>
              <w:rPr>
                <w:color w:val="000000"/>
                <w:lang w:val="nl-BE"/>
              </w:rPr>
              <w:t xml:space="preserve">wordt bevestigd in lijn met het </w:t>
            </w:r>
            <w:r w:rsidRPr="00E27BA9">
              <w:rPr>
                <w:color w:val="000000"/>
                <w:lang w:val="nl-BE"/>
              </w:rPr>
              <w:t>advies van de gegevensbeschermingsautoriteit (overweging</w:t>
            </w:r>
            <w:r>
              <w:rPr>
                <w:color w:val="000000"/>
                <w:lang w:val="nl-BE"/>
              </w:rPr>
              <w:t xml:space="preserve"> </w:t>
            </w:r>
            <w:r w:rsidRPr="00E27BA9">
              <w:rPr>
                <w:color w:val="000000"/>
                <w:lang w:val="nl-BE"/>
              </w:rPr>
              <w:t>nr. 10).</w:t>
            </w:r>
          </w:p>
          <w:p w14:paraId="40ACEAFF" w14:textId="77777777" w:rsidR="003B71C4" w:rsidRPr="00E27BA9" w:rsidRDefault="003B71C4" w:rsidP="002F514B">
            <w:pPr>
              <w:spacing w:after="0" w:line="240" w:lineRule="auto"/>
              <w:jc w:val="both"/>
              <w:rPr>
                <w:color w:val="000000"/>
                <w:lang w:val="nl-BE"/>
              </w:rPr>
            </w:pPr>
            <w:r w:rsidRPr="00E27BA9">
              <w:rPr>
                <w:color w:val="000000"/>
                <w:lang w:val="nl-BE"/>
              </w:rPr>
              <w:t>Om tegemoet te komen aan de bezorgdheid van d</w:t>
            </w:r>
            <w:r>
              <w:rPr>
                <w:color w:val="000000"/>
                <w:lang w:val="nl-BE"/>
              </w:rPr>
              <w:t xml:space="preserve">e gegevensbeschermingsautoriteit </w:t>
            </w:r>
            <w:r w:rsidRPr="00E27BA9">
              <w:rPr>
                <w:color w:val="000000"/>
                <w:lang w:val="nl-BE"/>
              </w:rPr>
              <w:t>(overwegingen nrs. 15 tot 17 en</w:t>
            </w:r>
            <w:r>
              <w:rPr>
                <w:color w:val="000000"/>
                <w:lang w:val="nl-BE"/>
              </w:rPr>
              <w:t xml:space="preserve"> </w:t>
            </w:r>
            <w:r w:rsidRPr="00E27BA9">
              <w:rPr>
                <w:color w:val="000000"/>
                <w:lang w:val="nl-BE"/>
              </w:rPr>
              <w:t>19) wordt aan de in deze bepaling opgesomde personen de</w:t>
            </w:r>
            <w:r>
              <w:rPr>
                <w:color w:val="000000"/>
                <w:lang w:val="nl-BE"/>
              </w:rPr>
              <w:t xml:space="preserve"> </w:t>
            </w:r>
            <w:r w:rsidRPr="00E27BA9">
              <w:rPr>
                <w:color w:val="000000"/>
                <w:lang w:val="nl-BE"/>
              </w:rPr>
              <w:t>mogelijkheid geboden om in h</w:t>
            </w:r>
            <w:r>
              <w:rPr>
                <w:color w:val="000000"/>
                <w:lang w:val="nl-BE"/>
              </w:rPr>
              <w:t xml:space="preserve">et dossier van de rechtspersoon </w:t>
            </w:r>
            <w:r w:rsidRPr="00E27BA9">
              <w:rPr>
                <w:color w:val="000000"/>
                <w:lang w:val="nl-BE"/>
              </w:rPr>
              <w:t>een adres op te geven waarop z</w:t>
            </w:r>
            <w:r>
              <w:rPr>
                <w:color w:val="000000"/>
                <w:lang w:val="nl-BE"/>
              </w:rPr>
              <w:t xml:space="preserve">ij een professionele activiteit </w:t>
            </w:r>
            <w:r w:rsidRPr="00E27BA9">
              <w:rPr>
                <w:color w:val="000000"/>
                <w:lang w:val="nl-BE"/>
              </w:rPr>
              <w:t>voeren en dat niet hun wo</w:t>
            </w:r>
            <w:r>
              <w:rPr>
                <w:color w:val="000000"/>
                <w:lang w:val="nl-BE"/>
              </w:rPr>
              <w:t xml:space="preserve">onplaats is. Wanneer derden het </w:t>
            </w:r>
            <w:r w:rsidRPr="00E27BA9">
              <w:rPr>
                <w:color w:val="000000"/>
                <w:lang w:val="nl-BE"/>
              </w:rPr>
              <w:t>dossier raadplegen wordt hen alleen dit adres meegedeeld.</w:t>
            </w:r>
          </w:p>
        </w:tc>
        <w:tc>
          <w:tcPr>
            <w:tcW w:w="5812" w:type="dxa"/>
            <w:gridSpan w:val="2"/>
            <w:shd w:val="clear" w:color="auto" w:fill="auto"/>
          </w:tcPr>
          <w:p w14:paraId="44BFFF25" w14:textId="77777777" w:rsidR="003B71C4" w:rsidRPr="00E27BA9" w:rsidRDefault="003B71C4" w:rsidP="002F514B">
            <w:pPr>
              <w:spacing w:after="0" w:line="240" w:lineRule="auto"/>
              <w:jc w:val="both"/>
              <w:rPr>
                <w:color w:val="000000"/>
                <w:lang w:val="fr-FR"/>
              </w:rPr>
            </w:pPr>
            <w:r w:rsidRPr="00E27BA9">
              <w:rPr>
                <w:color w:val="000000"/>
                <w:lang w:val="fr-FR"/>
              </w:rPr>
              <w:lastRenderedPageBreak/>
              <w:t xml:space="preserve">Dans l’article </w:t>
            </w:r>
            <w:proofErr w:type="gramStart"/>
            <w:r w:rsidRPr="00E27BA9">
              <w:rPr>
                <w:color w:val="000000"/>
                <w:lang w:val="fr-FR"/>
              </w:rPr>
              <w:t>2:</w:t>
            </w:r>
            <w:proofErr w:type="gramEnd"/>
            <w:r w:rsidRPr="00E27BA9">
              <w:rPr>
                <w:color w:val="000000"/>
                <w:lang w:val="fr-FR"/>
              </w:rPr>
              <w:t>2</w:t>
            </w:r>
            <w:r>
              <w:rPr>
                <w:color w:val="000000"/>
                <w:lang w:val="fr-FR"/>
              </w:rPr>
              <w:t>3 proposé, apporter les modifi</w:t>
            </w:r>
            <w:r w:rsidRPr="00E27BA9">
              <w:rPr>
                <w:color w:val="000000"/>
                <w:lang w:val="fr-FR"/>
              </w:rPr>
              <w:t>cations suivantes:</w:t>
            </w:r>
          </w:p>
          <w:p w14:paraId="14AC055C" w14:textId="77777777" w:rsidR="003B71C4" w:rsidRPr="00E27BA9" w:rsidRDefault="003B71C4" w:rsidP="002F514B">
            <w:pPr>
              <w:spacing w:after="0" w:line="240" w:lineRule="auto"/>
              <w:jc w:val="both"/>
              <w:rPr>
                <w:color w:val="000000"/>
                <w:lang w:val="fr-FR"/>
              </w:rPr>
            </w:pPr>
            <w:r w:rsidRPr="00E27BA9">
              <w:rPr>
                <w:color w:val="000000"/>
                <w:lang w:val="fr-FR"/>
              </w:rPr>
              <w:t>1° au § 1er, insérer un alinéa entre les alinéas 1</w:t>
            </w:r>
            <w:r w:rsidRPr="00E27BA9">
              <w:rPr>
                <w:color w:val="000000"/>
                <w:vertAlign w:val="superscript"/>
                <w:lang w:val="fr-FR"/>
              </w:rPr>
              <w:t>er</w:t>
            </w:r>
            <w:r>
              <w:rPr>
                <w:color w:val="000000"/>
                <w:lang w:val="fr-FR"/>
              </w:rPr>
              <w:t xml:space="preserve"> </w:t>
            </w:r>
            <w:r w:rsidRPr="00E27BA9">
              <w:rPr>
                <w:color w:val="000000"/>
                <w:lang w:val="fr-FR"/>
              </w:rPr>
              <w:t xml:space="preserve">et 2, rédigé comme </w:t>
            </w:r>
            <w:proofErr w:type="gramStart"/>
            <w:r w:rsidRPr="00E27BA9">
              <w:rPr>
                <w:color w:val="000000"/>
                <w:lang w:val="fr-FR"/>
              </w:rPr>
              <w:t>suit:</w:t>
            </w:r>
            <w:proofErr w:type="gramEnd"/>
          </w:p>
          <w:p w14:paraId="265668E0" w14:textId="77777777" w:rsidR="003B71C4" w:rsidRPr="00E27BA9" w:rsidRDefault="003B71C4" w:rsidP="002F514B">
            <w:pPr>
              <w:spacing w:after="0" w:line="240" w:lineRule="auto"/>
              <w:jc w:val="both"/>
              <w:rPr>
                <w:color w:val="000000"/>
                <w:lang w:val="fr-FR"/>
              </w:rPr>
            </w:pPr>
            <w:r w:rsidRPr="00E27BA9">
              <w:rPr>
                <w:color w:val="000000"/>
                <w:lang w:val="fr-FR"/>
              </w:rPr>
              <w:t>“Le dossier visé à l’alinéa 1er tend à permettre aux</w:t>
            </w:r>
            <w:r>
              <w:rPr>
                <w:color w:val="000000"/>
                <w:lang w:val="fr-FR"/>
              </w:rPr>
              <w:t xml:space="preserve"> </w:t>
            </w:r>
            <w:r w:rsidRPr="00E27BA9">
              <w:rPr>
                <w:color w:val="000000"/>
                <w:lang w:val="fr-FR"/>
              </w:rPr>
              <w:t>tiers avec lesquels toute personne morale traite de</w:t>
            </w:r>
            <w:r>
              <w:rPr>
                <w:color w:val="000000"/>
                <w:lang w:val="fr-FR"/>
              </w:rPr>
              <w:t xml:space="preserve"> vérifi</w:t>
            </w:r>
            <w:r w:rsidRPr="00E27BA9">
              <w:rPr>
                <w:color w:val="000000"/>
                <w:lang w:val="fr-FR"/>
              </w:rPr>
              <w:t>er que celle-ci est légalement constituée, qu’elle</w:t>
            </w:r>
            <w:r>
              <w:rPr>
                <w:color w:val="000000"/>
                <w:lang w:val="fr-FR"/>
              </w:rPr>
              <w:t xml:space="preserve"> </w:t>
            </w:r>
            <w:r w:rsidRPr="00E27BA9">
              <w:rPr>
                <w:color w:val="000000"/>
                <w:lang w:val="fr-FR"/>
              </w:rPr>
              <w:t>a le droit d’exercer ses activités, que ses organes de</w:t>
            </w:r>
            <w:r>
              <w:rPr>
                <w:color w:val="000000"/>
                <w:lang w:val="fr-FR"/>
              </w:rPr>
              <w:t xml:space="preserve"> </w:t>
            </w:r>
            <w:r w:rsidRPr="00E27BA9">
              <w:rPr>
                <w:color w:val="000000"/>
                <w:lang w:val="fr-FR"/>
              </w:rPr>
              <w:t>représentation ont le pouvoir de l’engager, et, dans</w:t>
            </w:r>
            <w:r>
              <w:rPr>
                <w:color w:val="000000"/>
                <w:lang w:val="fr-FR"/>
              </w:rPr>
              <w:t xml:space="preserve"> </w:t>
            </w:r>
            <w:r w:rsidRPr="00E27BA9">
              <w:rPr>
                <w:color w:val="000000"/>
                <w:lang w:val="fr-FR"/>
              </w:rPr>
              <w:t>une société, si les associés ou actionnaires ont une</w:t>
            </w:r>
            <w:r>
              <w:rPr>
                <w:color w:val="000000"/>
                <w:lang w:val="fr-FR"/>
              </w:rPr>
              <w:t xml:space="preserve"> </w:t>
            </w:r>
            <w:r w:rsidRPr="00E27BA9">
              <w:rPr>
                <w:color w:val="000000"/>
                <w:lang w:val="fr-FR"/>
              </w:rPr>
              <w:t>responsabilité illimitée ou non. Il doit aussi permettre</w:t>
            </w:r>
          </w:p>
          <w:p w14:paraId="5C0213AB" w14:textId="77777777" w:rsidR="003B71C4" w:rsidRDefault="003B71C4" w:rsidP="002F514B">
            <w:pPr>
              <w:spacing w:after="0" w:line="240" w:lineRule="auto"/>
              <w:jc w:val="both"/>
              <w:rPr>
                <w:color w:val="000000"/>
                <w:lang w:val="fr-FR"/>
              </w:rPr>
            </w:pPr>
            <w:proofErr w:type="gramStart"/>
            <w:r w:rsidRPr="00E27BA9">
              <w:rPr>
                <w:color w:val="000000"/>
                <w:lang w:val="fr-FR"/>
              </w:rPr>
              <w:t>à</w:t>
            </w:r>
            <w:proofErr w:type="gramEnd"/>
            <w:r w:rsidRPr="00E27BA9">
              <w:rPr>
                <w:color w:val="000000"/>
                <w:lang w:val="fr-FR"/>
              </w:rPr>
              <w:t xml:space="preserve"> tout intéressé de mettre en cause la responsabilité</w:t>
            </w:r>
            <w:r>
              <w:rPr>
                <w:color w:val="000000"/>
                <w:lang w:val="fr-FR"/>
              </w:rPr>
              <w:t xml:space="preserve"> </w:t>
            </w:r>
            <w:r w:rsidRPr="00E27BA9">
              <w:rPr>
                <w:color w:val="000000"/>
                <w:lang w:val="fr-FR"/>
              </w:rPr>
              <w:t>des personnes qui ont le pouvoir de représenter la</w:t>
            </w:r>
            <w:r>
              <w:rPr>
                <w:color w:val="000000"/>
                <w:lang w:val="fr-FR"/>
              </w:rPr>
              <w:t xml:space="preserve"> </w:t>
            </w:r>
            <w:r w:rsidRPr="00E27BA9">
              <w:rPr>
                <w:color w:val="000000"/>
                <w:lang w:val="fr-FR"/>
              </w:rPr>
              <w:t>personne morale.”;</w:t>
            </w:r>
            <w:r>
              <w:rPr>
                <w:color w:val="000000"/>
                <w:lang w:val="fr-FR"/>
              </w:rPr>
              <w:t xml:space="preserve"> </w:t>
            </w:r>
          </w:p>
          <w:p w14:paraId="56B96D19" w14:textId="77777777" w:rsidR="003B71C4" w:rsidRPr="00E27BA9" w:rsidRDefault="003B71C4" w:rsidP="002F514B">
            <w:pPr>
              <w:spacing w:after="0" w:line="240" w:lineRule="auto"/>
              <w:jc w:val="both"/>
              <w:rPr>
                <w:color w:val="000000"/>
                <w:lang w:val="fr-FR"/>
              </w:rPr>
            </w:pPr>
            <w:r w:rsidRPr="00E27BA9">
              <w:rPr>
                <w:color w:val="000000"/>
                <w:lang w:val="fr-FR"/>
              </w:rPr>
              <w:t>2° au § 2, alinéa 1er, insérer la phrase “Il détermine</w:t>
            </w:r>
            <w:r>
              <w:rPr>
                <w:color w:val="000000"/>
                <w:lang w:val="fr-FR"/>
              </w:rPr>
              <w:t xml:space="preserve"> </w:t>
            </w:r>
            <w:r w:rsidRPr="00E27BA9">
              <w:rPr>
                <w:color w:val="000000"/>
                <w:lang w:val="fr-FR"/>
              </w:rPr>
              <w:t>également les modalités du traitement automatisé des</w:t>
            </w:r>
            <w:r>
              <w:rPr>
                <w:color w:val="000000"/>
                <w:lang w:val="fr-FR"/>
              </w:rPr>
              <w:t xml:space="preserve"> </w:t>
            </w:r>
            <w:r w:rsidRPr="00E27BA9">
              <w:rPr>
                <w:color w:val="000000"/>
                <w:lang w:val="fr-FR"/>
              </w:rPr>
              <w:t>données du dossier, ainsi que de la mise en relation</w:t>
            </w:r>
            <w:r>
              <w:rPr>
                <w:color w:val="000000"/>
                <w:lang w:val="fr-FR"/>
              </w:rPr>
              <w:t xml:space="preserve"> des fi</w:t>
            </w:r>
            <w:r w:rsidRPr="00E27BA9">
              <w:rPr>
                <w:color w:val="000000"/>
                <w:lang w:val="fr-FR"/>
              </w:rPr>
              <w:t>chiers de données.” entre la première et deuxième</w:t>
            </w:r>
            <w:r>
              <w:rPr>
                <w:color w:val="000000"/>
                <w:lang w:val="fr-FR"/>
              </w:rPr>
              <w:t xml:space="preserve"> </w:t>
            </w:r>
            <w:r w:rsidRPr="00E27BA9">
              <w:rPr>
                <w:color w:val="000000"/>
                <w:lang w:val="fr-FR"/>
              </w:rPr>
              <w:t>phrase, et supprimer la troisième, quatrièm</w:t>
            </w:r>
            <w:r>
              <w:rPr>
                <w:color w:val="000000"/>
                <w:lang w:val="fr-FR"/>
              </w:rPr>
              <w:t xml:space="preserve">e </w:t>
            </w:r>
            <w:r w:rsidRPr="00E27BA9">
              <w:rPr>
                <w:color w:val="000000"/>
                <w:lang w:val="fr-FR"/>
              </w:rPr>
              <w:t xml:space="preserve">et cinquième </w:t>
            </w:r>
            <w:proofErr w:type="gramStart"/>
            <w:r w:rsidRPr="00E27BA9">
              <w:rPr>
                <w:color w:val="000000"/>
                <w:lang w:val="fr-FR"/>
              </w:rPr>
              <w:t>phrase;</w:t>
            </w:r>
            <w:proofErr w:type="gramEnd"/>
          </w:p>
          <w:p w14:paraId="229B3A17" w14:textId="77777777" w:rsidR="003B71C4" w:rsidRPr="00E27BA9" w:rsidRDefault="003B71C4" w:rsidP="002F514B">
            <w:pPr>
              <w:spacing w:after="0" w:line="240" w:lineRule="auto"/>
              <w:jc w:val="both"/>
              <w:rPr>
                <w:color w:val="000000"/>
                <w:lang w:val="fr-FR"/>
              </w:rPr>
            </w:pPr>
            <w:r w:rsidRPr="00E27BA9">
              <w:rPr>
                <w:color w:val="000000"/>
                <w:lang w:val="fr-FR"/>
              </w:rPr>
              <w:t>3° compléter l’article avec deux paragraphes,</w:t>
            </w:r>
            <w:r>
              <w:rPr>
                <w:color w:val="000000"/>
                <w:lang w:val="fr-FR"/>
              </w:rPr>
              <w:t xml:space="preserve"> </w:t>
            </w:r>
            <w:r w:rsidRPr="00E27BA9">
              <w:rPr>
                <w:color w:val="000000"/>
                <w:lang w:val="fr-FR"/>
              </w:rPr>
              <w:t xml:space="preserve">rédigés comme </w:t>
            </w:r>
            <w:proofErr w:type="gramStart"/>
            <w:r w:rsidRPr="00E27BA9">
              <w:rPr>
                <w:color w:val="000000"/>
                <w:lang w:val="fr-FR"/>
              </w:rPr>
              <w:t>suit:</w:t>
            </w:r>
            <w:proofErr w:type="gramEnd"/>
          </w:p>
          <w:p w14:paraId="38104E4F" w14:textId="77777777" w:rsidR="003B71C4" w:rsidRPr="00E27BA9" w:rsidRDefault="003B71C4" w:rsidP="002F514B">
            <w:pPr>
              <w:spacing w:after="0" w:line="240" w:lineRule="auto"/>
              <w:jc w:val="both"/>
              <w:rPr>
                <w:color w:val="000000"/>
                <w:lang w:val="fr-FR"/>
              </w:rPr>
            </w:pPr>
            <w:r w:rsidRPr="00E27BA9">
              <w:rPr>
                <w:color w:val="000000"/>
                <w:lang w:val="fr-FR"/>
              </w:rPr>
              <w:t>“§ 3. Les données à caractère personnel sont</w:t>
            </w:r>
            <w:r>
              <w:rPr>
                <w:color w:val="000000"/>
                <w:lang w:val="fr-FR"/>
              </w:rPr>
              <w:t xml:space="preserve"> </w:t>
            </w:r>
            <w:r w:rsidRPr="00E27BA9">
              <w:rPr>
                <w:color w:val="000000"/>
                <w:lang w:val="fr-FR"/>
              </w:rPr>
              <w:t>conservées pendant une durée n’excédant pas celle</w:t>
            </w:r>
            <w:r>
              <w:rPr>
                <w:color w:val="000000"/>
                <w:lang w:val="fr-FR"/>
              </w:rPr>
              <w:t xml:space="preserve"> </w:t>
            </w:r>
            <w:r w:rsidRPr="00E27BA9">
              <w:rPr>
                <w:color w:val="000000"/>
                <w:lang w:val="fr-FR"/>
              </w:rPr>
              <w:t>nécessaire aux finalités pour lesquelles elles sont</w:t>
            </w:r>
            <w:r>
              <w:rPr>
                <w:color w:val="000000"/>
                <w:lang w:val="fr-FR"/>
              </w:rPr>
              <w:t xml:space="preserve"> </w:t>
            </w:r>
            <w:r w:rsidRPr="00E27BA9">
              <w:rPr>
                <w:color w:val="000000"/>
                <w:lang w:val="fr-FR"/>
              </w:rPr>
              <w:t>enregistrées et selon les modalités déterminées dans</w:t>
            </w:r>
            <w:r>
              <w:rPr>
                <w:color w:val="000000"/>
                <w:lang w:val="fr-FR"/>
              </w:rPr>
              <w:t xml:space="preserve"> </w:t>
            </w:r>
            <w:r w:rsidRPr="00E27BA9">
              <w:rPr>
                <w:color w:val="000000"/>
                <w:lang w:val="fr-FR"/>
              </w:rPr>
              <w:t>le présent code.</w:t>
            </w:r>
          </w:p>
          <w:p w14:paraId="64991140" w14:textId="77777777" w:rsidR="003B71C4" w:rsidRPr="00E27BA9" w:rsidRDefault="003B71C4" w:rsidP="002F514B">
            <w:pPr>
              <w:spacing w:after="0" w:line="240" w:lineRule="auto"/>
              <w:jc w:val="both"/>
              <w:rPr>
                <w:color w:val="000000"/>
                <w:lang w:val="fr-FR"/>
              </w:rPr>
            </w:pPr>
            <w:r w:rsidRPr="00E27BA9">
              <w:rPr>
                <w:color w:val="000000"/>
                <w:lang w:val="fr-FR"/>
              </w:rPr>
              <w:t>§ 4. Chaque personne qui a le pouvoir de représenter</w:t>
            </w:r>
            <w:r>
              <w:rPr>
                <w:color w:val="000000"/>
                <w:lang w:val="fr-FR"/>
              </w:rPr>
              <w:t xml:space="preserve"> </w:t>
            </w:r>
            <w:r w:rsidRPr="00E27BA9">
              <w:rPr>
                <w:color w:val="000000"/>
                <w:lang w:val="fr-FR"/>
              </w:rPr>
              <w:t>la personne morale peut élire domicile au lieu où</w:t>
            </w:r>
            <w:r>
              <w:rPr>
                <w:color w:val="000000"/>
                <w:lang w:val="fr-FR"/>
              </w:rPr>
              <w:t xml:space="preserve"> </w:t>
            </w:r>
            <w:r w:rsidRPr="00E27BA9">
              <w:rPr>
                <w:color w:val="000000"/>
                <w:lang w:val="fr-FR"/>
              </w:rPr>
              <w:t>il poursuit son activité professionnelle. Dans ce cas,</w:t>
            </w:r>
            <w:r>
              <w:rPr>
                <w:color w:val="000000"/>
                <w:lang w:val="fr-FR"/>
              </w:rPr>
              <w:t xml:space="preserve"> </w:t>
            </w:r>
            <w:r w:rsidRPr="00E27BA9">
              <w:rPr>
                <w:color w:val="000000"/>
                <w:lang w:val="fr-FR"/>
              </w:rPr>
              <w:t>seule cette adresse sera communiquée en cas de</w:t>
            </w:r>
            <w:r>
              <w:rPr>
                <w:color w:val="000000"/>
                <w:lang w:val="fr-FR"/>
              </w:rPr>
              <w:t xml:space="preserve"> </w:t>
            </w:r>
            <w:r w:rsidRPr="00E27BA9">
              <w:rPr>
                <w:color w:val="000000"/>
                <w:lang w:val="fr-FR"/>
              </w:rPr>
              <w:t>consultation du dossier.”</w:t>
            </w:r>
          </w:p>
          <w:p w14:paraId="5F37BB4F" w14:textId="77777777" w:rsidR="003B71C4" w:rsidRPr="00E27BA9" w:rsidRDefault="003B71C4" w:rsidP="002F514B">
            <w:pPr>
              <w:spacing w:after="0" w:line="240" w:lineRule="auto"/>
              <w:jc w:val="both"/>
              <w:rPr>
                <w:color w:val="000000"/>
                <w:lang w:val="fr-FR"/>
              </w:rPr>
            </w:pPr>
          </w:p>
          <w:p w14:paraId="7819B796" w14:textId="77777777" w:rsidR="003B71C4" w:rsidRDefault="003B71C4" w:rsidP="002F514B">
            <w:pPr>
              <w:spacing w:after="0" w:line="240" w:lineRule="auto"/>
              <w:jc w:val="both"/>
              <w:rPr>
                <w:color w:val="000000"/>
                <w:lang w:val="fr-FR"/>
              </w:rPr>
            </w:pPr>
            <w:r w:rsidRPr="00E27BA9">
              <w:rPr>
                <w:color w:val="000000"/>
                <w:lang w:val="fr-FR"/>
              </w:rPr>
              <w:t>JUSTIFICATION</w:t>
            </w:r>
          </w:p>
          <w:p w14:paraId="0DA4F94B" w14:textId="77777777" w:rsidR="003B71C4" w:rsidRPr="00E27BA9" w:rsidRDefault="003B71C4" w:rsidP="002F514B">
            <w:pPr>
              <w:spacing w:after="0" w:line="240" w:lineRule="auto"/>
              <w:jc w:val="both"/>
              <w:rPr>
                <w:color w:val="000000"/>
                <w:lang w:val="fr-FR"/>
              </w:rPr>
            </w:pPr>
          </w:p>
          <w:p w14:paraId="0CFC7935" w14:textId="77777777" w:rsidR="003B71C4" w:rsidRPr="00E27BA9" w:rsidRDefault="003B71C4" w:rsidP="002F514B">
            <w:pPr>
              <w:spacing w:after="0" w:line="240" w:lineRule="auto"/>
              <w:jc w:val="both"/>
              <w:rPr>
                <w:color w:val="000000"/>
                <w:lang w:val="fr-FR"/>
              </w:rPr>
            </w:pPr>
            <w:r>
              <w:rPr>
                <w:color w:val="000000"/>
                <w:lang w:val="fr-FR"/>
              </w:rPr>
              <w:t>La fi</w:t>
            </w:r>
            <w:r w:rsidRPr="00E27BA9">
              <w:rPr>
                <w:color w:val="000000"/>
                <w:lang w:val="fr-FR"/>
              </w:rPr>
              <w:t>nalité des obligations de publicité est décrite conformément</w:t>
            </w:r>
            <w:r>
              <w:rPr>
                <w:color w:val="000000"/>
                <w:lang w:val="fr-FR"/>
              </w:rPr>
              <w:t xml:space="preserve"> </w:t>
            </w:r>
            <w:r w:rsidRPr="00E27BA9">
              <w:rPr>
                <w:color w:val="000000"/>
                <w:lang w:val="fr-FR"/>
              </w:rPr>
              <w:t>à l’avis de l’autorité de protection des données</w:t>
            </w:r>
          </w:p>
          <w:p w14:paraId="4CC29A41" w14:textId="77777777" w:rsidR="003B71C4" w:rsidRPr="00E27BA9" w:rsidRDefault="003B71C4" w:rsidP="002F514B">
            <w:pPr>
              <w:spacing w:after="0" w:line="240" w:lineRule="auto"/>
              <w:jc w:val="both"/>
              <w:rPr>
                <w:color w:val="000000"/>
                <w:lang w:val="fr-FR"/>
              </w:rPr>
            </w:pPr>
            <w:r w:rsidRPr="00E27BA9">
              <w:rPr>
                <w:color w:val="000000"/>
                <w:lang w:val="fr-FR"/>
              </w:rPr>
              <w:lastRenderedPageBreak/>
              <w:t>(</w:t>
            </w:r>
            <w:proofErr w:type="gramStart"/>
            <w:r w:rsidRPr="00E27BA9">
              <w:rPr>
                <w:color w:val="000000"/>
                <w:lang w:val="fr-FR"/>
              </w:rPr>
              <w:t>considérants</w:t>
            </w:r>
            <w:proofErr w:type="gramEnd"/>
            <w:r w:rsidRPr="00E27BA9">
              <w:rPr>
                <w:color w:val="000000"/>
                <w:lang w:val="fr-FR"/>
              </w:rPr>
              <w:t xml:space="preserve"> n° 7 en 9).</w:t>
            </w:r>
            <w:r>
              <w:rPr>
                <w:color w:val="000000"/>
                <w:lang w:val="fr-FR"/>
              </w:rPr>
              <w:t xml:space="preserve"> </w:t>
            </w:r>
            <w:r w:rsidRPr="00E27BA9">
              <w:rPr>
                <w:color w:val="000000"/>
                <w:lang w:val="fr-FR"/>
              </w:rPr>
              <w:t>Cet amendement précise également l’habilitation conférée</w:t>
            </w:r>
            <w:r>
              <w:rPr>
                <w:color w:val="000000"/>
                <w:lang w:val="fr-FR"/>
              </w:rPr>
              <w:t xml:space="preserve"> </w:t>
            </w:r>
            <w:r w:rsidRPr="00E27BA9">
              <w:rPr>
                <w:color w:val="000000"/>
                <w:lang w:val="fr-FR"/>
              </w:rPr>
              <w:t>au Roi de traiter de manière automatisée les données versées</w:t>
            </w:r>
            <w:r>
              <w:rPr>
                <w:color w:val="000000"/>
                <w:lang w:val="fr-FR"/>
              </w:rPr>
              <w:t xml:space="preserve"> </w:t>
            </w:r>
            <w:r w:rsidRPr="00E27BA9">
              <w:rPr>
                <w:color w:val="000000"/>
                <w:lang w:val="fr-FR"/>
              </w:rPr>
              <w:t>au dossier, de même que l’habilitation de mettre en relation</w:t>
            </w:r>
            <w:r>
              <w:rPr>
                <w:color w:val="000000"/>
                <w:lang w:val="fr-FR"/>
              </w:rPr>
              <w:t xml:space="preserve"> les fi</w:t>
            </w:r>
            <w:r w:rsidRPr="00E27BA9">
              <w:rPr>
                <w:color w:val="000000"/>
                <w:lang w:val="fr-FR"/>
              </w:rPr>
              <w:t>chiers de données (considérant 14). Le dossier des</w:t>
            </w:r>
            <w:r>
              <w:rPr>
                <w:color w:val="000000"/>
                <w:lang w:val="fr-FR"/>
              </w:rPr>
              <w:t xml:space="preserve"> </w:t>
            </w:r>
            <w:r w:rsidRPr="00E27BA9">
              <w:rPr>
                <w:color w:val="000000"/>
                <w:lang w:val="fr-FR"/>
              </w:rPr>
              <w:t>personnes morales tenu au greffe du tribunal de l’entreprise</w:t>
            </w:r>
            <w:r>
              <w:rPr>
                <w:color w:val="000000"/>
                <w:lang w:val="fr-FR"/>
              </w:rPr>
              <w:t xml:space="preserve"> </w:t>
            </w:r>
            <w:r w:rsidRPr="00E27BA9">
              <w:rPr>
                <w:color w:val="000000"/>
                <w:lang w:val="fr-FR"/>
              </w:rPr>
              <w:t>comporte également des parties électroniques, plus particulièrement</w:t>
            </w:r>
            <w:r>
              <w:rPr>
                <w:color w:val="000000"/>
                <w:lang w:val="fr-FR"/>
              </w:rPr>
              <w:t xml:space="preserve"> </w:t>
            </w:r>
            <w:r w:rsidRPr="00E27BA9">
              <w:rPr>
                <w:color w:val="000000"/>
                <w:lang w:val="fr-FR"/>
              </w:rPr>
              <w:t>le dossier électronique des actes, les Annexes du</w:t>
            </w:r>
            <w:r>
              <w:rPr>
                <w:color w:val="000000"/>
                <w:lang w:val="fr-FR"/>
              </w:rPr>
              <w:t xml:space="preserve"> </w:t>
            </w:r>
            <w:r w:rsidRPr="00E27BA9">
              <w:rPr>
                <w:color w:val="000000"/>
                <w:lang w:val="fr-FR"/>
              </w:rPr>
              <w:t>Moniteur belge et le registre de</w:t>
            </w:r>
            <w:r>
              <w:rPr>
                <w:color w:val="000000"/>
                <w:lang w:val="fr-FR"/>
              </w:rPr>
              <w:t xml:space="preserve">s personnes morales, répertoire </w:t>
            </w:r>
            <w:r w:rsidRPr="00E27BA9">
              <w:rPr>
                <w:color w:val="000000"/>
                <w:lang w:val="fr-FR"/>
              </w:rPr>
              <w:t>de la Banque-Carrefour des Entreprises. La mise en</w:t>
            </w:r>
            <w:r>
              <w:rPr>
                <w:color w:val="000000"/>
                <w:lang w:val="fr-FR"/>
              </w:rPr>
              <w:t xml:space="preserve"> relation de ces fi</w:t>
            </w:r>
            <w:r w:rsidRPr="00E27BA9">
              <w:rPr>
                <w:color w:val="000000"/>
                <w:lang w:val="fr-FR"/>
              </w:rPr>
              <w:t>chiers de données, de même que le principe</w:t>
            </w:r>
            <w:r>
              <w:rPr>
                <w:color w:val="000000"/>
                <w:lang w:val="fr-FR"/>
              </w:rPr>
              <w:t xml:space="preserve"> </w:t>
            </w:r>
            <w:r w:rsidRPr="00E27BA9">
              <w:rPr>
                <w:color w:val="000000"/>
                <w:lang w:val="fr-FR"/>
              </w:rPr>
              <w:t xml:space="preserve">du traitement automatisé des données, </w:t>
            </w:r>
            <w:proofErr w:type="gramStart"/>
            <w:r w:rsidRPr="00E27BA9">
              <w:rPr>
                <w:color w:val="000000"/>
                <w:lang w:val="fr-FR"/>
              </w:rPr>
              <w:t>est</w:t>
            </w:r>
            <w:proofErr w:type="gramEnd"/>
            <w:r w:rsidRPr="00E27BA9">
              <w:rPr>
                <w:color w:val="000000"/>
                <w:lang w:val="fr-FR"/>
              </w:rPr>
              <w:t xml:space="preserve"> dès lors inhérente</w:t>
            </w:r>
            <w:r>
              <w:rPr>
                <w:color w:val="000000"/>
                <w:lang w:val="fr-FR"/>
              </w:rPr>
              <w:t xml:space="preserve"> </w:t>
            </w:r>
            <w:r w:rsidRPr="00E27BA9">
              <w:rPr>
                <w:color w:val="000000"/>
                <w:lang w:val="fr-FR"/>
              </w:rPr>
              <w:t>aux dispositions concernées.</w:t>
            </w:r>
          </w:p>
          <w:p w14:paraId="60A48BB3" w14:textId="77777777" w:rsidR="003B71C4" w:rsidRDefault="003B71C4" w:rsidP="002F514B">
            <w:pPr>
              <w:spacing w:after="0" w:line="240" w:lineRule="auto"/>
              <w:jc w:val="both"/>
              <w:rPr>
                <w:color w:val="000000"/>
                <w:lang w:val="fr-FR"/>
              </w:rPr>
            </w:pPr>
            <w:r w:rsidRPr="00E27BA9">
              <w:rPr>
                <w:color w:val="000000"/>
                <w:lang w:val="fr-FR"/>
              </w:rPr>
              <w:t>Conformément à l’avis de l’autorité de protection des</w:t>
            </w:r>
            <w:r>
              <w:rPr>
                <w:color w:val="000000"/>
                <w:lang w:val="fr-FR"/>
              </w:rPr>
              <w:t xml:space="preserve"> </w:t>
            </w:r>
            <w:r w:rsidRPr="00E27BA9">
              <w:rPr>
                <w:color w:val="000000"/>
                <w:lang w:val="fr-FR"/>
              </w:rPr>
              <w:t>données (</w:t>
            </w:r>
            <w:r>
              <w:rPr>
                <w:color w:val="000000"/>
                <w:lang w:val="fr-FR"/>
              </w:rPr>
              <w:t>considérant n°10), il est confi</w:t>
            </w:r>
            <w:r w:rsidRPr="00E27BA9">
              <w:rPr>
                <w:color w:val="000000"/>
                <w:lang w:val="fr-FR"/>
              </w:rPr>
              <w:t>rmé que les données</w:t>
            </w:r>
            <w:r>
              <w:rPr>
                <w:color w:val="000000"/>
                <w:lang w:val="fr-FR"/>
              </w:rPr>
              <w:t xml:space="preserve"> </w:t>
            </w:r>
            <w:r w:rsidRPr="00E27BA9">
              <w:rPr>
                <w:color w:val="000000"/>
                <w:lang w:val="fr-FR"/>
              </w:rPr>
              <w:t>à caractère personnel sont conservées pendant une durée</w:t>
            </w:r>
            <w:r>
              <w:rPr>
                <w:color w:val="000000"/>
                <w:lang w:val="fr-FR"/>
              </w:rPr>
              <w:t xml:space="preserve"> </w:t>
            </w:r>
            <w:r w:rsidRPr="00E27BA9">
              <w:rPr>
                <w:color w:val="000000"/>
                <w:lang w:val="fr-FR"/>
              </w:rPr>
              <w:t>n’excéd</w:t>
            </w:r>
            <w:r>
              <w:rPr>
                <w:color w:val="000000"/>
                <w:lang w:val="fr-FR"/>
              </w:rPr>
              <w:t>ant pas celle nécessaire aux fi</w:t>
            </w:r>
            <w:r w:rsidRPr="00E27BA9">
              <w:rPr>
                <w:color w:val="000000"/>
                <w:lang w:val="fr-FR"/>
              </w:rPr>
              <w:t>nalités.</w:t>
            </w:r>
            <w:r>
              <w:rPr>
                <w:color w:val="000000"/>
                <w:lang w:val="fr-FR"/>
              </w:rPr>
              <w:t xml:space="preserve"> </w:t>
            </w:r>
          </w:p>
          <w:p w14:paraId="239034EF" w14:textId="77777777" w:rsidR="003B71C4" w:rsidRPr="00E27BA9" w:rsidRDefault="003B71C4" w:rsidP="002F514B">
            <w:pPr>
              <w:spacing w:after="0" w:line="240" w:lineRule="auto"/>
              <w:jc w:val="both"/>
              <w:rPr>
                <w:color w:val="000000"/>
                <w:lang w:val="fr-FR"/>
              </w:rPr>
            </w:pPr>
            <w:r w:rsidRPr="00E27BA9">
              <w:rPr>
                <w:color w:val="000000"/>
                <w:lang w:val="fr-FR"/>
              </w:rPr>
              <w:t>Pour rencontrer les préoccupations de l’autorité de protection</w:t>
            </w:r>
            <w:r>
              <w:rPr>
                <w:color w:val="000000"/>
                <w:lang w:val="fr-FR"/>
              </w:rPr>
              <w:t xml:space="preserve"> </w:t>
            </w:r>
            <w:r w:rsidRPr="00E27BA9">
              <w:rPr>
                <w:color w:val="000000"/>
                <w:lang w:val="fr-FR"/>
              </w:rPr>
              <w:t>des données (considérant n° 15 à 17 et 19), les personnes</w:t>
            </w:r>
            <w:r>
              <w:rPr>
                <w:color w:val="000000"/>
                <w:lang w:val="fr-FR"/>
              </w:rPr>
              <w:t xml:space="preserve"> </w:t>
            </w:r>
            <w:r w:rsidRPr="00E27BA9">
              <w:rPr>
                <w:color w:val="000000"/>
                <w:lang w:val="fr-FR"/>
              </w:rPr>
              <w:t>énoncées dans cette disposition peuvent donner l’adresse à</w:t>
            </w:r>
            <w:r>
              <w:rPr>
                <w:color w:val="000000"/>
                <w:lang w:val="fr-FR"/>
              </w:rPr>
              <w:t xml:space="preserve"> </w:t>
            </w:r>
            <w:r w:rsidRPr="00E27BA9">
              <w:rPr>
                <w:color w:val="000000"/>
                <w:lang w:val="fr-FR"/>
              </w:rPr>
              <w:t>laquelle ils exercent leur activité professionnelle et qui n’est</w:t>
            </w:r>
            <w:r>
              <w:rPr>
                <w:color w:val="000000"/>
                <w:lang w:val="fr-FR"/>
              </w:rPr>
              <w:t xml:space="preserve"> </w:t>
            </w:r>
            <w:r w:rsidRPr="00E27BA9">
              <w:rPr>
                <w:color w:val="000000"/>
                <w:lang w:val="fr-FR"/>
              </w:rPr>
              <w:t>pas leur domicile. Seule cette adresse est communiquée en</w:t>
            </w:r>
            <w:r>
              <w:rPr>
                <w:color w:val="000000"/>
                <w:lang w:val="fr-FR"/>
              </w:rPr>
              <w:t xml:space="preserve"> </w:t>
            </w:r>
            <w:r w:rsidRPr="00E27BA9">
              <w:rPr>
                <w:color w:val="000000"/>
                <w:lang w:val="fr-FR"/>
              </w:rPr>
              <w:t>cas de consultation du dossier par les tiers.</w:t>
            </w:r>
          </w:p>
        </w:tc>
      </w:tr>
    </w:tbl>
    <w:p w14:paraId="6253F0F2" w14:textId="77777777" w:rsidR="001203BA" w:rsidRPr="00E27BA9" w:rsidRDefault="001203BA" w:rsidP="001203BA">
      <w:pPr>
        <w:rPr>
          <w:lang w:val="fr-FR"/>
        </w:rPr>
      </w:pPr>
    </w:p>
    <w:p w14:paraId="494F6F9F" w14:textId="77777777" w:rsidR="00A820D7" w:rsidRPr="00E27BA9" w:rsidRDefault="00A820D7">
      <w:pPr>
        <w:rPr>
          <w:lang w:val="fr-FR"/>
        </w:rPr>
      </w:pPr>
    </w:p>
    <w:sectPr w:rsidR="00A820D7" w:rsidRPr="00E27BA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EA1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776E"/>
    <w:rsid w:val="001203BA"/>
    <w:rsid w:val="00136CD8"/>
    <w:rsid w:val="00160A1B"/>
    <w:rsid w:val="00191BAC"/>
    <w:rsid w:val="00193578"/>
    <w:rsid w:val="00200A67"/>
    <w:rsid w:val="00207053"/>
    <w:rsid w:val="00242DD6"/>
    <w:rsid w:val="00262FAA"/>
    <w:rsid w:val="0026584A"/>
    <w:rsid w:val="00274C37"/>
    <w:rsid w:val="0029665A"/>
    <w:rsid w:val="00297FF6"/>
    <w:rsid w:val="002A5831"/>
    <w:rsid w:val="002F514B"/>
    <w:rsid w:val="002F7950"/>
    <w:rsid w:val="00300B84"/>
    <w:rsid w:val="003578B9"/>
    <w:rsid w:val="00357D30"/>
    <w:rsid w:val="003A1C6D"/>
    <w:rsid w:val="003A3D34"/>
    <w:rsid w:val="003A7991"/>
    <w:rsid w:val="003B71C4"/>
    <w:rsid w:val="003C350C"/>
    <w:rsid w:val="003F24EE"/>
    <w:rsid w:val="00423115"/>
    <w:rsid w:val="00450BCB"/>
    <w:rsid w:val="00562DB1"/>
    <w:rsid w:val="005A3C17"/>
    <w:rsid w:val="005C37CD"/>
    <w:rsid w:val="005C7CE3"/>
    <w:rsid w:val="0063266B"/>
    <w:rsid w:val="00645D75"/>
    <w:rsid w:val="006F6412"/>
    <w:rsid w:val="00710A28"/>
    <w:rsid w:val="00736D86"/>
    <w:rsid w:val="007532BF"/>
    <w:rsid w:val="00784029"/>
    <w:rsid w:val="007D7A6B"/>
    <w:rsid w:val="008468A1"/>
    <w:rsid w:val="008B2189"/>
    <w:rsid w:val="008E164C"/>
    <w:rsid w:val="009172D4"/>
    <w:rsid w:val="00935E60"/>
    <w:rsid w:val="00943313"/>
    <w:rsid w:val="009D0B3E"/>
    <w:rsid w:val="009F648C"/>
    <w:rsid w:val="009F7906"/>
    <w:rsid w:val="00A0074A"/>
    <w:rsid w:val="00A152BE"/>
    <w:rsid w:val="00A72BBC"/>
    <w:rsid w:val="00A820D7"/>
    <w:rsid w:val="00AA5A92"/>
    <w:rsid w:val="00AC1E91"/>
    <w:rsid w:val="00AC6758"/>
    <w:rsid w:val="00B41CE6"/>
    <w:rsid w:val="00B43558"/>
    <w:rsid w:val="00B779CF"/>
    <w:rsid w:val="00BA26D2"/>
    <w:rsid w:val="00BF1861"/>
    <w:rsid w:val="00C86467"/>
    <w:rsid w:val="00C86CC5"/>
    <w:rsid w:val="00C91A38"/>
    <w:rsid w:val="00CC6422"/>
    <w:rsid w:val="00D66D82"/>
    <w:rsid w:val="00E21F8D"/>
    <w:rsid w:val="00E27BA9"/>
    <w:rsid w:val="00E511E0"/>
    <w:rsid w:val="00ED3B78"/>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0CF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50BCB"/>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0705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07053"/>
    <w:rPr>
      <w:rFonts w:ascii="Times New Roman" w:hAnsi="Times New Roman" w:cs="Times New Roman"/>
      <w:sz w:val="18"/>
      <w:szCs w:val="18"/>
    </w:rPr>
  </w:style>
  <w:style w:type="character" w:customStyle="1" w:styleId="Kop1Teken">
    <w:name w:val="Kop 1 Teken"/>
    <w:basedOn w:val="Standaardalinea-lettertype"/>
    <w:link w:val="Kop1"/>
    <w:uiPriority w:val="9"/>
    <w:rsid w:val="00450BCB"/>
    <w:rPr>
      <w:rFonts w:eastAsiaTheme="majorEastAsia" w:cstheme="majorBidi"/>
      <w:color w:val="000000" w:themeColor="text1"/>
      <w:szCs w:val="32"/>
    </w:rPr>
  </w:style>
  <w:style w:type="character" w:styleId="Hyperlink">
    <w:name w:val="Hyperlink"/>
    <w:basedOn w:val="Standaardalinea-lettertype"/>
    <w:uiPriority w:val="99"/>
    <w:unhideWhenUsed/>
    <w:rsid w:val="00450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0BA0-12B1-6E45-BE2A-E977C9F9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3097</Words>
  <Characters>17037</Characters>
  <Application>Microsoft Macintosh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2021-08-12T14:05:00Z</dcterms:created>
  <dcterms:modified xsi:type="dcterms:W3CDTF">2021-08-13T13:24:00Z</dcterms:modified>
</cp:coreProperties>
</file>