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3A3376A8" w14:textId="77777777" w:rsidTr="00597CC3">
        <w:tc>
          <w:tcPr>
            <w:tcW w:w="2122" w:type="dxa"/>
          </w:tcPr>
          <w:p w14:paraId="3EA94A1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31810">
              <w:rPr>
                <w:b/>
                <w:sz w:val="32"/>
                <w:szCs w:val="32"/>
                <w:lang w:val="nl-BE"/>
              </w:rPr>
              <w:t>4</w:t>
            </w:r>
            <w:r w:rsidR="007B0541">
              <w:rPr>
                <w:b/>
                <w:sz w:val="32"/>
                <w:szCs w:val="32"/>
                <w:lang w:val="nl-BE"/>
              </w:rPr>
              <w:t>:26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F8C089D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566CE7A5" w14:textId="77777777" w:rsidTr="00597CC3">
        <w:tc>
          <w:tcPr>
            <w:tcW w:w="2122" w:type="dxa"/>
          </w:tcPr>
          <w:p w14:paraId="635BDC2D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561A9FAF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CC7893" w14:paraId="6035801B" w14:textId="77777777" w:rsidTr="00CC7893">
        <w:trPr>
          <w:trHeight w:val="1086"/>
        </w:trPr>
        <w:tc>
          <w:tcPr>
            <w:tcW w:w="2122" w:type="dxa"/>
          </w:tcPr>
          <w:p w14:paraId="2AFF9470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29EE4AF4" w14:textId="77777777" w:rsidR="00E34FF7" w:rsidRPr="007B0541" w:rsidRDefault="007B0541" w:rsidP="00B04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B0541">
              <w:rPr>
                <w:color w:val="000000"/>
                <w:lang w:val="nl-BE"/>
              </w:rPr>
              <w:t>Vennoten in een vennootschap onder firma of in een commanditaire vennootschap kunnen niet persoonlijk worden veroordeeld op grond van verbintenissen van de vennootschap zolang deze niet zelf is veroordeeld.</w:t>
            </w:r>
          </w:p>
        </w:tc>
        <w:tc>
          <w:tcPr>
            <w:tcW w:w="5812" w:type="dxa"/>
            <w:shd w:val="clear" w:color="auto" w:fill="auto"/>
          </w:tcPr>
          <w:p w14:paraId="35BE4A4F" w14:textId="77777777" w:rsidR="00E34FF7" w:rsidRPr="007B0541" w:rsidRDefault="007B0541" w:rsidP="00920B5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7B0541">
              <w:rPr>
                <w:color w:val="000000"/>
                <w:lang w:val="fr-FR"/>
              </w:rPr>
              <w:t>Aucun jugement à raison d'engagements de la société portant condamnation personnelle des associés en nom collectif ou en commandite ne peut être rendu avant qu'il y ait condamnation de la société.</w:t>
            </w:r>
          </w:p>
        </w:tc>
      </w:tr>
      <w:tr w:rsidR="00FC6891" w:rsidRPr="00CC7893" w14:paraId="61BA6288" w14:textId="77777777" w:rsidTr="00CC7893">
        <w:trPr>
          <w:trHeight w:val="1086"/>
        </w:trPr>
        <w:tc>
          <w:tcPr>
            <w:tcW w:w="2122" w:type="dxa"/>
          </w:tcPr>
          <w:p w14:paraId="7F80699E" w14:textId="77777777" w:rsidR="00FC6891" w:rsidRPr="00E522C0" w:rsidRDefault="00FC6891" w:rsidP="009A147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7C60BC1E" w14:textId="77777777" w:rsidR="00FC6891" w:rsidRPr="00873894" w:rsidRDefault="00FC6891" w:rsidP="009A1477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 w:rsidRPr="00873894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Art. 4:26. Vennoten in een vennootschap onder firma of in een commanditaire vennootschap kunnen niet persoonlijk worden veroordeeld op grond van verbintenissen van de vennootschap zolang deze niet zelf is veroordeeld.</w:t>
            </w:r>
          </w:p>
        </w:tc>
        <w:tc>
          <w:tcPr>
            <w:tcW w:w="5812" w:type="dxa"/>
            <w:shd w:val="clear" w:color="auto" w:fill="auto"/>
          </w:tcPr>
          <w:p w14:paraId="261DD67E" w14:textId="4ED139E1" w:rsidR="00FC6891" w:rsidRPr="00873894" w:rsidRDefault="00FC6891" w:rsidP="009A1477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873894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 xml:space="preserve">Art </w:t>
            </w:r>
            <w:r w:rsidR="0086493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4:26. Aucun jugement à raison d'</w:t>
            </w:r>
            <w:r w:rsidRPr="00873894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engagements de la société portant condamnation personnelle des associés en nom collectif ou en command</w:t>
            </w:r>
            <w:r w:rsidR="0086493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ite ne peut être rendu avant qu'</w:t>
            </w:r>
            <w:r w:rsidRPr="00873894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il y ait condamnation de la société.</w:t>
            </w:r>
          </w:p>
        </w:tc>
      </w:tr>
      <w:tr w:rsidR="00FC6891" w:rsidRPr="00CC7893" w14:paraId="311CA539" w14:textId="77777777" w:rsidTr="00CC7893">
        <w:trPr>
          <w:trHeight w:val="1115"/>
        </w:trPr>
        <w:tc>
          <w:tcPr>
            <w:tcW w:w="2122" w:type="dxa"/>
          </w:tcPr>
          <w:p w14:paraId="4662F58A" w14:textId="77777777" w:rsidR="00FC6891" w:rsidRPr="00E522C0" w:rsidRDefault="00FC6891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522C0">
              <w:rPr>
                <w:rFonts w:cstheme="minorHAns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5D728BD1" w14:textId="77777777" w:rsidR="00FC6891" w:rsidRPr="00CC7893" w:rsidRDefault="00FC6891" w:rsidP="00CC7893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E522C0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Art. 4:26. Vennoten in een vennootschap onder firma of in een commanditaire vennootschap kunnen niet persoonlijk worden veroordeeld op grond van verbintenissen van de vennootschap zolang deze niet zelf is veroordeeld.</w:t>
            </w:r>
          </w:p>
        </w:tc>
        <w:tc>
          <w:tcPr>
            <w:tcW w:w="5812" w:type="dxa"/>
            <w:shd w:val="clear" w:color="auto" w:fill="auto"/>
          </w:tcPr>
          <w:p w14:paraId="0E6AC538" w14:textId="6C8315A2" w:rsidR="00FC6891" w:rsidRPr="00CC7893" w:rsidRDefault="00FC6891" w:rsidP="00CC7893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E522C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 xml:space="preserve">Art </w:t>
            </w:r>
            <w:r w:rsidRPr="00E522C0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  <w:lang w:val="fr-FR"/>
              </w:rPr>
              <w:t>4:26</w:t>
            </w:r>
            <w:r w:rsidR="0086493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. Aucun jugement à raison d'</w:t>
            </w:r>
            <w:r w:rsidRPr="00E522C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engagements de la société portant condamnation personnelle des associés en nom collectif ou en command</w:t>
            </w:r>
            <w:r w:rsidR="0086493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ite ne peut être rendu avant qu'</w:t>
            </w:r>
            <w:bookmarkStart w:id="0" w:name="_GoBack"/>
            <w:bookmarkEnd w:id="0"/>
            <w:r w:rsidRPr="00E522C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il y ait condamnation de la société.</w:t>
            </w:r>
          </w:p>
        </w:tc>
      </w:tr>
      <w:tr w:rsidR="00FC6891" w:rsidRPr="00CC7893" w14:paraId="35BE3E6F" w14:textId="77777777" w:rsidTr="00CC7893">
        <w:trPr>
          <w:trHeight w:val="419"/>
        </w:trPr>
        <w:tc>
          <w:tcPr>
            <w:tcW w:w="2122" w:type="dxa"/>
          </w:tcPr>
          <w:p w14:paraId="32FB582B" w14:textId="77777777" w:rsidR="00FC6891" w:rsidRDefault="00FC6891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6F724901" w14:textId="77777777" w:rsidR="00FC6891" w:rsidRPr="00873894" w:rsidRDefault="00FC6891" w:rsidP="00E522C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 w:rsidRPr="004E521B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Dit artikel herneemt artikel 203 W.Venn.</w:t>
            </w:r>
          </w:p>
        </w:tc>
        <w:tc>
          <w:tcPr>
            <w:tcW w:w="5812" w:type="dxa"/>
            <w:shd w:val="clear" w:color="auto" w:fill="auto"/>
          </w:tcPr>
          <w:p w14:paraId="0E678DF9" w14:textId="77777777" w:rsidR="00FC6891" w:rsidRPr="004E521B" w:rsidRDefault="00FC6891" w:rsidP="00E522C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4E521B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Cet article reprend l’article 203 C. Soc.</w:t>
            </w:r>
          </w:p>
        </w:tc>
      </w:tr>
      <w:tr w:rsidR="00FC6891" w:rsidRPr="004E521B" w14:paraId="0D190A34" w14:textId="77777777" w:rsidTr="00CC7893">
        <w:trPr>
          <w:trHeight w:val="409"/>
        </w:trPr>
        <w:tc>
          <w:tcPr>
            <w:tcW w:w="2122" w:type="dxa"/>
          </w:tcPr>
          <w:p w14:paraId="5E6DEBE8" w14:textId="77777777" w:rsidR="00FC6891" w:rsidRDefault="00FC6891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3A001D57" w14:textId="77777777" w:rsidR="00FC6891" w:rsidRPr="004E521B" w:rsidRDefault="00FC6891" w:rsidP="00E522C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31726853" w14:textId="77777777" w:rsidR="00FC6891" w:rsidRPr="004E521B" w:rsidRDefault="00FC6891" w:rsidP="00E522C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Pas de remarques.</w:t>
            </w:r>
          </w:p>
        </w:tc>
      </w:tr>
    </w:tbl>
    <w:p w14:paraId="14A91C66" w14:textId="77777777" w:rsidR="001203BA" w:rsidRPr="004E521B" w:rsidRDefault="001203BA" w:rsidP="001203BA">
      <w:pPr>
        <w:rPr>
          <w:lang w:val="fr-FR"/>
        </w:rPr>
      </w:pPr>
    </w:p>
    <w:p w14:paraId="36B32EAD" w14:textId="77777777" w:rsidR="00A820D7" w:rsidRPr="004E521B" w:rsidRDefault="00A820D7">
      <w:pPr>
        <w:rPr>
          <w:lang w:val="fr-FR"/>
        </w:rPr>
      </w:pPr>
    </w:p>
    <w:sectPr w:rsidR="00A820D7" w:rsidRPr="004E521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B17B4"/>
    <w:rsid w:val="000B34BD"/>
    <w:rsid w:val="000C55F1"/>
    <w:rsid w:val="000D3972"/>
    <w:rsid w:val="000E14C5"/>
    <w:rsid w:val="000F2BB5"/>
    <w:rsid w:val="001025F1"/>
    <w:rsid w:val="00102D66"/>
    <w:rsid w:val="00104701"/>
    <w:rsid w:val="0011074A"/>
    <w:rsid w:val="0011776E"/>
    <w:rsid w:val="001203BA"/>
    <w:rsid w:val="00143891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805B2"/>
    <w:rsid w:val="0029665A"/>
    <w:rsid w:val="00297FF6"/>
    <w:rsid w:val="002A5831"/>
    <w:rsid w:val="002B665F"/>
    <w:rsid w:val="002C1E0B"/>
    <w:rsid w:val="002D2CD0"/>
    <w:rsid w:val="002F7950"/>
    <w:rsid w:val="00300B84"/>
    <w:rsid w:val="00307218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0465B"/>
    <w:rsid w:val="00415C03"/>
    <w:rsid w:val="00420C90"/>
    <w:rsid w:val="00423115"/>
    <w:rsid w:val="00452DAC"/>
    <w:rsid w:val="00456260"/>
    <w:rsid w:val="0047203B"/>
    <w:rsid w:val="00475C0D"/>
    <w:rsid w:val="004A39E3"/>
    <w:rsid w:val="004C3052"/>
    <w:rsid w:val="004C63AD"/>
    <w:rsid w:val="004D40F3"/>
    <w:rsid w:val="004E4D11"/>
    <w:rsid w:val="004E521B"/>
    <w:rsid w:val="0050145D"/>
    <w:rsid w:val="0051188B"/>
    <w:rsid w:val="00523EC6"/>
    <w:rsid w:val="00525185"/>
    <w:rsid w:val="00525395"/>
    <w:rsid w:val="00534CCC"/>
    <w:rsid w:val="00555F2E"/>
    <w:rsid w:val="00562DB1"/>
    <w:rsid w:val="0056315C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32760"/>
    <w:rsid w:val="00645D75"/>
    <w:rsid w:val="00650A20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0541"/>
    <w:rsid w:val="007B581C"/>
    <w:rsid w:val="007B64D7"/>
    <w:rsid w:val="007C59EF"/>
    <w:rsid w:val="007D7A6B"/>
    <w:rsid w:val="00800732"/>
    <w:rsid w:val="008043D3"/>
    <w:rsid w:val="00817848"/>
    <w:rsid w:val="00831B40"/>
    <w:rsid w:val="008550A9"/>
    <w:rsid w:val="00864930"/>
    <w:rsid w:val="00871F22"/>
    <w:rsid w:val="00873894"/>
    <w:rsid w:val="00887114"/>
    <w:rsid w:val="00887B0C"/>
    <w:rsid w:val="008A06F1"/>
    <w:rsid w:val="008A1FA3"/>
    <w:rsid w:val="008B2189"/>
    <w:rsid w:val="008D71F7"/>
    <w:rsid w:val="008E164C"/>
    <w:rsid w:val="008F4D05"/>
    <w:rsid w:val="009172D4"/>
    <w:rsid w:val="009175FE"/>
    <w:rsid w:val="00920B59"/>
    <w:rsid w:val="009230EE"/>
    <w:rsid w:val="00931810"/>
    <w:rsid w:val="00935E60"/>
    <w:rsid w:val="00943313"/>
    <w:rsid w:val="009626E3"/>
    <w:rsid w:val="009627E9"/>
    <w:rsid w:val="00967A9B"/>
    <w:rsid w:val="00973708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2125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26553"/>
    <w:rsid w:val="00C41D89"/>
    <w:rsid w:val="00C80883"/>
    <w:rsid w:val="00C86467"/>
    <w:rsid w:val="00C86CC5"/>
    <w:rsid w:val="00C91A38"/>
    <w:rsid w:val="00CA2994"/>
    <w:rsid w:val="00CC6422"/>
    <w:rsid w:val="00CC7893"/>
    <w:rsid w:val="00CE358B"/>
    <w:rsid w:val="00CE5F84"/>
    <w:rsid w:val="00CE7D55"/>
    <w:rsid w:val="00D06359"/>
    <w:rsid w:val="00D15F88"/>
    <w:rsid w:val="00D27E05"/>
    <w:rsid w:val="00D359A8"/>
    <w:rsid w:val="00D5452B"/>
    <w:rsid w:val="00D6220D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522C0"/>
    <w:rsid w:val="00E8626A"/>
    <w:rsid w:val="00EA440A"/>
    <w:rsid w:val="00EA5EE5"/>
    <w:rsid w:val="00EB2346"/>
    <w:rsid w:val="00ED1A41"/>
    <w:rsid w:val="00ED31D7"/>
    <w:rsid w:val="00ED3B78"/>
    <w:rsid w:val="00F062A2"/>
    <w:rsid w:val="00F06499"/>
    <w:rsid w:val="00F11CA2"/>
    <w:rsid w:val="00F234EA"/>
    <w:rsid w:val="00F301AA"/>
    <w:rsid w:val="00F34D47"/>
    <w:rsid w:val="00F54E2C"/>
    <w:rsid w:val="00F63D28"/>
    <w:rsid w:val="00F67171"/>
    <w:rsid w:val="00F74E3F"/>
    <w:rsid w:val="00F766B0"/>
    <w:rsid w:val="00F9299A"/>
    <w:rsid w:val="00FB479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6C7F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E52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">
    <w:name w:val="Afdeling"/>
    <w:basedOn w:val="Kop1"/>
    <w:rsid w:val="00E522C0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E52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2019-10-26T21:02:00Z</dcterms:created>
  <dcterms:modified xsi:type="dcterms:W3CDTF">2021-08-23T08:02:00Z</dcterms:modified>
</cp:coreProperties>
</file>