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1203BA" w:rsidRPr="002A763A" w14:paraId="59FC946D" w14:textId="77777777" w:rsidTr="00597CC3">
        <w:tc>
          <w:tcPr>
            <w:tcW w:w="2122" w:type="dxa"/>
          </w:tcPr>
          <w:p w14:paraId="51B2B981" w14:textId="77777777" w:rsidR="001203BA" w:rsidRPr="00B07AC9" w:rsidRDefault="001203BA" w:rsidP="007D7A6B">
            <w:pPr>
              <w:rPr>
                <w:b/>
                <w:sz w:val="32"/>
                <w:szCs w:val="32"/>
                <w:lang w:val="nl-BE"/>
              </w:rPr>
            </w:pPr>
            <w:r w:rsidRPr="00B07AC9">
              <w:rPr>
                <w:b/>
                <w:sz w:val="32"/>
                <w:szCs w:val="32"/>
                <w:lang w:val="nl-BE"/>
              </w:rPr>
              <w:t xml:space="preserve">ARTIKEL </w:t>
            </w:r>
            <w:r w:rsidR="00931810">
              <w:rPr>
                <w:b/>
                <w:sz w:val="32"/>
                <w:szCs w:val="32"/>
                <w:lang w:val="nl-BE"/>
              </w:rPr>
              <w:t>4</w:t>
            </w:r>
            <w:r w:rsidR="00ED2057">
              <w:rPr>
                <w:b/>
                <w:sz w:val="32"/>
                <w:szCs w:val="32"/>
                <w:lang w:val="nl-BE"/>
              </w:rPr>
              <w:t>:27</w:t>
            </w:r>
          </w:p>
        </w:tc>
        <w:tc>
          <w:tcPr>
            <w:tcW w:w="11623" w:type="dxa"/>
            <w:gridSpan w:val="2"/>
            <w:shd w:val="clear" w:color="auto" w:fill="auto"/>
          </w:tcPr>
          <w:p w14:paraId="50835910"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3BFEAA41" w14:textId="77777777" w:rsidTr="00597CC3">
        <w:tc>
          <w:tcPr>
            <w:tcW w:w="2122" w:type="dxa"/>
          </w:tcPr>
          <w:p w14:paraId="49D6FCBA" w14:textId="77777777" w:rsidR="001203BA" w:rsidRPr="00B07AC9" w:rsidRDefault="001203BA" w:rsidP="007D7A6B">
            <w:pPr>
              <w:rPr>
                <w:b/>
                <w:sz w:val="32"/>
                <w:szCs w:val="32"/>
                <w:lang w:val="nl-BE"/>
              </w:rPr>
            </w:pPr>
          </w:p>
        </w:tc>
        <w:tc>
          <w:tcPr>
            <w:tcW w:w="11623" w:type="dxa"/>
            <w:gridSpan w:val="2"/>
            <w:shd w:val="clear" w:color="auto" w:fill="auto"/>
          </w:tcPr>
          <w:p w14:paraId="57AA5152"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033E7F" w14:paraId="5ED8E156" w14:textId="77777777" w:rsidTr="00FA4D9D">
        <w:trPr>
          <w:trHeight w:val="1937"/>
        </w:trPr>
        <w:tc>
          <w:tcPr>
            <w:tcW w:w="2122" w:type="dxa"/>
          </w:tcPr>
          <w:p w14:paraId="33D655EF" w14:textId="77777777" w:rsidR="00E34FF7" w:rsidRDefault="00E34FF7" w:rsidP="00E34FF7">
            <w:pPr>
              <w:spacing w:after="0" w:line="240" w:lineRule="auto"/>
              <w:jc w:val="both"/>
              <w:rPr>
                <w:rFonts w:cs="Calibri"/>
                <w:lang w:val="nl-BE"/>
              </w:rPr>
            </w:pPr>
            <w:r>
              <w:rPr>
                <w:rFonts w:cs="Calibri"/>
                <w:lang w:val="nl-BE"/>
              </w:rPr>
              <w:t>WVV</w:t>
            </w:r>
          </w:p>
        </w:tc>
        <w:tc>
          <w:tcPr>
            <w:tcW w:w="5670" w:type="dxa"/>
            <w:shd w:val="clear" w:color="auto" w:fill="auto"/>
          </w:tcPr>
          <w:p w14:paraId="40AB6EE4" w14:textId="77777777" w:rsidR="00E34FF7" w:rsidRPr="00ED2057" w:rsidRDefault="00ED2057" w:rsidP="00B04A5E">
            <w:pPr>
              <w:spacing w:after="0" w:line="240" w:lineRule="auto"/>
              <w:jc w:val="both"/>
              <w:rPr>
                <w:rFonts w:cs="Calibri"/>
                <w:lang w:val="nl-BE"/>
              </w:rPr>
            </w:pPr>
            <w:r w:rsidRPr="00ED2057">
              <w:rPr>
                <w:color w:val="000000"/>
                <w:lang w:val="nl-BE"/>
              </w:rPr>
              <w:t>De zaakvoerders van een vennootschap onder firma of van een commanditaire vennootschap waarvan alle onbeperkt aansprakelijke vennoten Belgische of buitenlandse vennootschappen zijn met beperkt aans</w:t>
            </w:r>
            <w:bookmarkStart w:id="0" w:name="_GoBack"/>
            <w:bookmarkEnd w:id="0"/>
            <w:r w:rsidRPr="00ED2057">
              <w:rPr>
                <w:color w:val="000000"/>
                <w:lang w:val="nl-BE"/>
              </w:rPr>
              <w:t>prakelijke vennoten, zijn jegens de vennootschap hoofdelijk aansprakelijk voor alle schade die het gevolg is van overtreding van de bepalingen vervat in boek 3, titel 1.</w:t>
            </w:r>
          </w:p>
        </w:tc>
        <w:tc>
          <w:tcPr>
            <w:tcW w:w="5953" w:type="dxa"/>
            <w:shd w:val="clear" w:color="auto" w:fill="auto"/>
          </w:tcPr>
          <w:p w14:paraId="0BC9FC18" w14:textId="77777777" w:rsidR="00E34FF7" w:rsidRPr="00ED2057" w:rsidRDefault="00ED2057" w:rsidP="00920B59">
            <w:pPr>
              <w:spacing w:after="0" w:line="240" w:lineRule="auto"/>
              <w:jc w:val="both"/>
              <w:rPr>
                <w:color w:val="000000"/>
                <w:lang w:val="fr-FR"/>
              </w:rPr>
            </w:pPr>
            <w:r w:rsidRPr="00ED2057">
              <w:rPr>
                <w:color w:val="000000"/>
                <w:lang w:val="fr-FR"/>
              </w:rPr>
              <w:t>Les gérants d'une société en nom collectif ou d'une société en commandite, dont tous les associés à responsabilité illimitée sont des sociétés belges ou étrangères dont la responsabilité des associés est limitée, sont solidairement responsables envers la société de tous les dommages résultant d'infractions aux dispositions du livre 3, titre 1</w:t>
            </w:r>
            <w:r w:rsidRPr="00ED2057">
              <w:rPr>
                <w:color w:val="000000"/>
                <w:vertAlign w:val="superscript"/>
                <w:lang w:val="fr-FR"/>
              </w:rPr>
              <w:t>er</w:t>
            </w:r>
            <w:r w:rsidRPr="00ED2057">
              <w:rPr>
                <w:color w:val="000000"/>
                <w:lang w:val="fr-FR"/>
              </w:rPr>
              <w:t>.</w:t>
            </w:r>
          </w:p>
        </w:tc>
      </w:tr>
      <w:tr w:rsidR="00F11AAC" w:rsidRPr="00033E7F" w14:paraId="463F9089" w14:textId="77777777" w:rsidTr="00701BBA">
        <w:trPr>
          <w:trHeight w:val="1960"/>
        </w:trPr>
        <w:tc>
          <w:tcPr>
            <w:tcW w:w="2122" w:type="dxa"/>
          </w:tcPr>
          <w:p w14:paraId="4149780F" w14:textId="77777777" w:rsidR="00F11AAC" w:rsidRPr="001D3E5F" w:rsidRDefault="00F11AAC" w:rsidP="009A1477">
            <w:pPr>
              <w:spacing w:after="0" w:line="240" w:lineRule="auto"/>
              <w:jc w:val="both"/>
              <w:rPr>
                <w:rFonts w:cstheme="minorHAnsi"/>
                <w:lang w:val="fr-FR"/>
              </w:rPr>
            </w:pPr>
            <w:proofErr w:type="spellStart"/>
            <w:r>
              <w:rPr>
                <w:rFonts w:cstheme="minorHAnsi"/>
                <w:lang w:val="fr-FR"/>
              </w:rPr>
              <w:t>Ontwerp</w:t>
            </w:r>
            <w:proofErr w:type="spellEnd"/>
          </w:p>
        </w:tc>
        <w:tc>
          <w:tcPr>
            <w:tcW w:w="5670" w:type="dxa"/>
            <w:shd w:val="clear" w:color="auto" w:fill="auto"/>
          </w:tcPr>
          <w:p w14:paraId="3A8FACCB" w14:textId="77777777" w:rsidR="00F11AAC" w:rsidRPr="001D3E5F" w:rsidRDefault="00F11AAC" w:rsidP="009A1477">
            <w:pPr>
              <w:pStyle w:val="Afdeling"/>
              <w:jc w:val="both"/>
              <w:rPr>
                <w:rFonts w:asciiTheme="minorHAnsi" w:hAnsiTheme="minorHAnsi" w:cstheme="minorHAnsi"/>
                <w:b w:val="0"/>
                <w:i w:val="0"/>
                <w:snapToGrid/>
                <w:sz w:val="22"/>
                <w:szCs w:val="22"/>
              </w:rPr>
            </w:pPr>
            <w:r w:rsidRPr="001D3E5F">
              <w:rPr>
                <w:rFonts w:asciiTheme="minorHAnsi" w:hAnsiTheme="minorHAnsi" w:cstheme="minorHAnsi"/>
                <w:b w:val="0"/>
                <w:i w:val="0"/>
                <w:snapToGrid/>
                <w:sz w:val="22"/>
                <w:szCs w:val="22"/>
              </w:rPr>
              <w:t>Art. 4:27. De zaakvoerders van een vennootschap onder firma of van een commanditaire vennootschap waarvan alle onbeperkt aansprakelijke vennoten Belgische of buitenlandse vennootschappen zijn met beperkt aansprakelijke vennoten, zijn jegens de vennootschap hoofdelijk aansprakelijk voor alle schade die het gevolg is van overtreding van de bepalingen vervat in boek 3, titel 1.</w:t>
            </w:r>
          </w:p>
        </w:tc>
        <w:tc>
          <w:tcPr>
            <w:tcW w:w="5953" w:type="dxa"/>
            <w:shd w:val="clear" w:color="auto" w:fill="auto"/>
          </w:tcPr>
          <w:p w14:paraId="34E4BD51" w14:textId="29BED16F" w:rsidR="00F11AAC" w:rsidRPr="001D3E5F" w:rsidRDefault="00BE0470" w:rsidP="009A1477">
            <w:pPr>
              <w:pStyle w:val="Afdeling"/>
              <w:jc w:val="both"/>
              <w:rPr>
                <w:rFonts w:asciiTheme="minorHAnsi" w:hAnsiTheme="minorHAnsi" w:cstheme="minorHAnsi"/>
                <w:b w:val="0"/>
                <w:i w:val="0"/>
                <w:noProof/>
                <w:sz w:val="22"/>
                <w:szCs w:val="22"/>
                <w:lang w:val="fr-FR"/>
              </w:rPr>
            </w:pPr>
            <w:r>
              <w:rPr>
                <w:rFonts w:asciiTheme="minorHAnsi" w:hAnsiTheme="minorHAnsi" w:cstheme="minorHAnsi"/>
                <w:b w:val="0"/>
                <w:i w:val="0"/>
                <w:noProof/>
                <w:sz w:val="22"/>
                <w:szCs w:val="22"/>
                <w:lang w:val="fr-FR"/>
              </w:rPr>
              <w:t>Art. 4:27. Les gérants d'</w:t>
            </w:r>
            <w:r w:rsidR="00F11AAC" w:rsidRPr="001D3E5F">
              <w:rPr>
                <w:rFonts w:asciiTheme="minorHAnsi" w:hAnsiTheme="minorHAnsi" w:cstheme="minorHAnsi"/>
                <w:b w:val="0"/>
                <w:i w:val="0"/>
                <w:noProof/>
                <w:sz w:val="22"/>
                <w:szCs w:val="22"/>
                <w:lang w:val="fr-FR"/>
              </w:rPr>
              <w:t>un</w:t>
            </w:r>
            <w:r>
              <w:rPr>
                <w:rFonts w:asciiTheme="minorHAnsi" w:hAnsiTheme="minorHAnsi" w:cstheme="minorHAnsi"/>
                <w:b w:val="0"/>
                <w:i w:val="0"/>
                <w:noProof/>
                <w:sz w:val="22"/>
                <w:szCs w:val="22"/>
                <w:lang w:val="fr-FR"/>
              </w:rPr>
              <w:t>e société en nom collectif ou d'</w:t>
            </w:r>
            <w:r w:rsidR="00F11AAC" w:rsidRPr="001D3E5F">
              <w:rPr>
                <w:rFonts w:asciiTheme="minorHAnsi" w:hAnsiTheme="minorHAnsi" w:cstheme="minorHAnsi"/>
                <w:b w:val="0"/>
                <w:i w:val="0"/>
                <w:noProof/>
                <w:sz w:val="22"/>
                <w:szCs w:val="22"/>
                <w:lang w:val="fr-FR"/>
              </w:rPr>
              <w:t>une société en commandite, dont tous les associés à responsabilité illimitée sont des sociétés belges ou étrangères dont la responsabilité des associés est limitée, sont solidairement responsables envers la société d</w:t>
            </w:r>
            <w:r>
              <w:rPr>
                <w:rFonts w:asciiTheme="minorHAnsi" w:hAnsiTheme="minorHAnsi" w:cstheme="minorHAnsi"/>
                <w:b w:val="0"/>
                <w:i w:val="0"/>
                <w:noProof/>
                <w:sz w:val="22"/>
                <w:szCs w:val="22"/>
                <w:lang w:val="fr-FR"/>
              </w:rPr>
              <w:t>e tous les dommages résultant d'</w:t>
            </w:r>
            <w:r w:rsidR="00F11AAC" w:rsidRPr="001D3E5F">
              <w:rPr>
                <w:rFonts w:asciiTheme="minorHAnsi" w:hAnsiTheme="minorHAnsi" w:cstheme="minorHAnsi"/>
                <w:b w:val="0"/>
                <w:i w:val="0"/>
                <w:noProof/>
                <w:sz w:val="22"/>
                <w:szCs w:val="22"/>
                <w:lang w:val="fr-FR"/>
              </w:rPr>
              <w:t>infractions aux dispositions du livre 3, titre</w:t>
            </w:r>
            <w:r w:rsidR="00F11AAC">
              <w:rPr>
                <w:rFonts w:asciiTheme="minorHAnsi" w:hAnsiTheme="minorHAnsi" w:cstheme="minorHAnsi"/>
                <w:b w:val="0"/>
                <w:i w:val="0"/>
                <w:noProof/>
                <w:sz w:val="22"/>
                <w:szCs w:val="22"/>
                <w:lang w:val="fr-FR"/>
              </w:rPr>
              <w:t xml:space="preserve"> 1.</w:t>
            </w:r>
          </w:p>
        </w:tc>
      </w:tr>
      <w:tr w:rsidR="00F11AAC" w:rsidRPr="00033E7F" w14:paraId="5E7C6F5A" w14:textId="77777777" w:rsidTr="00FA4D9D">
        <w:trPr>
          <w:trHeight w:val="1966"/>
        </w:trPr>
        <w:tc>
          <w:tcPr>
            <w:tcW w:w="2122" w:type="dxa"/>
          </w:tcPr>
          <w:p w14:paraId="0F98B5E2" w14:textId="77777777" w:rsidR="00F11AAC" w:rsidRPr="00C221A0" w:rsidRDefault="00F11AAC" w:rsidP="00E34FF7">
            <w:pPr>
              <w:spacing w:after="0" w:line="240" w:lineRule="auto"/>
              <w:jc w:val="both"/>
              <w:rPr>
                <w:rFonts w:cstheme="minorHAnsi"/>
                <w:lang w:val="nl-BE"/>
              </w:rPr>
            </w:pPr>
            <w:r w:rsidRPr="00C221A0">
              <w:rPr>
                <w:rFonts w:cstheme="minorHAnsi"/>
                <w:lang w:val="nl-BE"/>
              </w:rPr>
              <w:t>Voorontwerp</w:t>
            </w:r>
          </w:p>
        </w:tc>
        <w:tc>
          <w:tcPr>
            <w:tcW w:w="5670" w:type="dxa"/>
            <w:shd w:val="clear" w:color="auto" w:fill="auto"/>
          </w:tcPr>
          <w:p w14:paraId="708657F8" w14:textId="77777777" w:rsidR="00F11AAC" w:rsidRPr="00FA4D9D" w:rsidRDefault="00F11AAC" w:rsidP="00FA4D9D">
            <w:pPr>
              <w:pStyle w:val="Afdeling"/>
              <w:jc w:val="both"/>
              <w:rPr>
                <w:rFonts w:asciiTheme="minorHAnsi" w:hAnsiTheme="minorHAnsi" w:cstheme="minorHAnsi"/>
                <w:b w:val="0"/>
                <w:i w:val="0"/>
                <w:sz w:val="22"/>
                <w:szCs w:val="22"/>
              </w:rPr>
            </w:pPr>
            <w:r w:rsidRPr="00C221A0">
              <w:rPr>
                <w:rFonts w:asciiTheme="minorHAnsi" w:hAnsiTheme="minorHAnsi" w:cstheme="minorHAnsi"/>
                <w:b w:val="0"/>
                <w:i w:val="0"/>
                <w:snapToGrid/>
                <w:sz w:val="22"/>
                <w:szCs w:val="22"/>
              </w:rPr>
              <w:t>Art. 4:27. De zaakvoerders van een vennootschap onder firma of van een commanditaire vennootschap waarvan alle onbeperkt aansprakelijke vennoten Belgische of buitenlandse vennootschappen zijn met beperkt aansprakelijke vennoten, zijn jegens de vennootschap hoofdelijk aansprakelijk voor alle schade die het gevolg is van overtreding van de bepalingen vervat in boek 3, titel 1.</w:t>
            </w:r>
          </w:p>
        </w:tc>
        <w:tc>
          <w:tcPr>
            <w:tcW w:w="5953" w:type="dxa"/>
            <w:shd w:val="clear" w:color="auto" w:fill="auto"/>
          </w:tcPr>
          <w:p w14:paraId="6CE9C020" w14:textId="4FA92146" w:rsidR="00F11AAC" w:rsidRPr="00FA4D9D" w:rsidRDefault="00F11AAC" w:rsidP="00FA4D9D">
            <w:pPr>
              <w:pStyle w:val="Afdeling"/>
              <w:jc w:val="both"/>
              <w:rPr>
                <w:rFonts w:asciiTheme="minorHAnsi" w:hAnsiTheme="minorHAnsi" w:cstheme="minorHAnsi"/>
                <w:b w:val="0"/>
                <w:i w:val="0"/>
                <w:noProof/>
                <w:sz w:val="22"/>
                <w:szCs w:val="22"/>
                <w:lang w:val="fr-FR"/>
              </w:rPr>
            </w:pPr>
            <w:r w:rsidRPr="00C221A0">
              <w:rPr>
                <w:rFonts w:asciiTheme="minorHAnsi" w:hAnsiTheme="minorHAnsi" w:cstheme="minorHAnsi"/>
                <w:b w:val="0"/>
                <w:i w:val="0"/>
                <w:noProof/>
                <w:sz w:val="22"/>
                <w:szCs w:val="22"/>
                <w:lang w:val="fr-FR"/>
              </w:rPr>
              <w:t xml:space="preserve">Art. </w:t>
            </w:r>
            <w:proofErr w:type="gramStart"/>
            <w:r w:rsidRPr="00C221A0">
              <w:rPr>
                <w:rFonts w:asciiTheme="minorHAnsi" w:hAnsiTheme="minorHAnsi" w:cstheme="minorHAnsi"/>
                <w:b w:val="0"/>
                <w:i w:val="0"/>
                <w:snapToGrid/>
                <w:sz w:val="22"/>
                <w:szCs w:val="22"/>
                <w:lang w:val="fr-FR"/>
              </w:rPr>
              <w:t>4:</w:t>
            </w:r>
            <w:proofErr w:type="gramEnd"/>
            <w:r w:rsidRPr="00C221A0">
              <w:rPr>
                <w:rFonts w:asciiTheme="minorHAnsi" w:hAnsiTheme="minorHAnsi" w:cstheme="minorHAnsi"/>
                <w:b w:val="0"/>
                <w:i w:val="0"/>
                <w:snapToGrid/>
                <w:sz w:val="22"/>
                <w:szCs w:val="22"/>
                <w:lang w:val="fr-FR"/>
              </w:rPr>
              <w:t>27</w:t>
            </w:r>
            <w:r w:rsidR="00BE0470">
              <w:rPr>
                <w:rFonts w:asciiTheme="minorHAnsi" w:hAnsiTheme="minorHAnsi" w:cstheme="minorHAnsi"/>
                <w:b w:val="0"/>
                <w:i w:val="0"/>
                <w:noProof/>
                <w:sz w:val="22"/>
                <w:szCs w:val="22"/>
                <w:lang w:val="fr-FR"/>
              </w:rPr>
              <w:t>. Les gérants d'</w:t>
            </w:r>
            <w:r w:rsidRPr="00C221A0">
              <w:rPr>
                <w:rFonts w:asciiTheme="minorHAnsi" w:hAnsiTheme="minorHAnsi" w:cstheme="minorHAnsi"/>
                <w:b w:val="0"/>
                <w:i w:val="0"/>
                <w:noProof/>
                <w:sz w:val="22"/>
                <w:szCs w:val="22"/>
                <w:lang w:val="fr-FR"/>
              </w:rPr>
              <w:t>un</w:t>
            </w:r>
            <w:r w:rsidR="00BE0470">
              <w:rPr>
                <w:rFonts w:asciiTheme="minorHAnsi" w:hAnsiTheme="minorHAnsi" w:cstheme="minorHAnsi"/>
                <w:b w:val="0"/>
                <w:i w:val="0"/>
                <w:noProof/>
                <w:sz w:val="22"/>
                <w:szCs w:val="22"/>
                <w:lang w:val="fr-FR"/>
              </w:rPr>
              <w:t>e société en nom collectif ou d'</w:t>
            </w:r>
            <w:r w:rsidRPr="00C221A0">
              <w:rPr>
                <w:rFonts w:asciiTheme="minorHAnsi" w:hAnsiTheme="minorHAnsi" w:cstheme="minorHAnsi"/>
                <w:b w:val="0"/>
                <w:i w:val="0"/>
                <w:noProof/>
                <w:sz w:val="22"/>
                <w:szCs w:val="22"/>
                <w:lang w:val="fr-FR"/>
              </w:rPr>
              <w:t>une société en commandite, dont tous les associés à responsabilité illimitée sont des sociétés belges ou étrangères dont la responsabilité des associés est limitée, sont solidairement responsables envers la société d</w:t>
            </w:r>
            <w:r w:rsidR="00BE0470">
              <w:rPr>
                <w:rFonts w:asciiTheme="minorHAnsi" w:hAnsiTheme="minorHAnsi" w:cstheme="minorHAnsi"/>
                <w:b w:val="0"/>
                <w:i w:val="0"/>
                <w:noProof/>
                <w:sz w:val="22"/>
                <w:szCs w:val="22"/>
                <w:lang w:val="fr-FR"/>
              </w:rPr>
              <w:t>e tous les dommages résultant d'</w:t>
            </w:r>
            <w:r w:rsidRPr="00C221A0">
              <w:rPr>
                <w:rFonts w:asciiTheme="minorHAnsi" w:hAnsiTheme="minorHAnsi" w:cstheme="minorHAnsi"/>
                <w:b w:val="0"/>
                <w:i w:val="0"/>
                <w:noProof/>
                <w:sz w:val="22"/>
                <w:szCs w:val="22"/>
                <w:lang w:val="fr-FR"/>
              </w:rPr>
              <w:t>infractions aux dispositions du livre 3, titre 1.</w:t>
            </w:r>
          </w:p>
        </w:tc>
      </w:tr>
      <w:tr w:rsidR="00F11AAC" w:rsidRPr="00033E7F" w14:paraId="515162C2" w14:textId="77777777" w:rsidTr="00033E7F">
        <w:trPr>
          <w:trHeight w:val="419"/>
        </w:trPr>
        <w:tc>
          <w:tcPr>
            <w:tcW w:w="2122" w:type="dxa"/>
          </w:tcPr>
          <w:p w14:paraId="66C8C6E7" w14:textId="77777777" w:rsidR="00F11AAC" w:rsidRDefault="00F11AAC" w:rsidP="00E34FF7">
            <w:pPr>
              <w:spacing w:after="0" w:line="240" w:lineRule="auto"/>
              <w:jc w:val="both"/>
              <w:rPr>
                <w:rFonts w:cstheme="minorHAnsi"/>
                <w:lang w:val="fr-FR"/>
              </w:rPr>
            </w:pPr>
            <w:proofErr w:type="spellStart"/>
            <w:r>
              <w:rPr>
                <w:rFonts w:cstheme="minorHAnsi"/>
                <w:lang w:val="fr-FR"/>
              </w:rPr>
              <w:t>Mvt</w:t>
            </w:r>
            <w:proofErr w:type="spellEnd"/>
          </w:p>
        </w:tc>
        <w:tc>
          <w:tcPr>
            <w:tcW w:w="5670" w:type="dxa"/>
            <w:shd w:val="clear" w:color="auto" w:fill="auto"/>
          </w:tcPr>
          <w:p w14:paraId="3F838BBF" w14:textId="77777777" w:rsidR="00F11AAC" w:rsidRPr="00FE0499" w:rsidRDefault="00F11AAC" w:rsidP="00FE0499">
            <w:pPr>
              <w:pStyle w:val="Afdeling"/>
              <w:jc w:val="both"/>
              <w:rPr>
                <w:rFonts w:asciiTheme="minorHAnsi" w:hAnsiTheme="minorHAnsi" w:cstheme="minorHAnsi"/>
                <w:b w:val="0"/>
                <w:i w:val="0"/>
                <w:snapToGrid/>
                <w:sz w:val="22"/>
                <w:szCs w:val="22"/>
              </w:rPr>
            </w:pPr>
            <w:r w:rsidRPr="00FE0499">
              <w:rPr>
                <w:rFonts w:asciiTheme="minorHAnsi" w:hAnsiTheme="minorHAnsi" w:cstheme="minorHAnsi"/>
                <w:b w:val="0"/>
                <w:i w:val="0"/>
                <w:snapToGrid/>
                <w:sz w:val="22"/>
                <w:szCs w:val="22"/>
              </w:rPr>
              <w:t>Deze bepaling herneemt artikel 207, § 3, W.Venn.</w:t>
            </w:r>
          </w:p>
        </w:tc>
        <w:tc>
          <w:tcPr>
            <w:tcW w:w="5953" w:type="dxa"/>
            <w:shd w:val="clear" w:color="auto" w:fill="auto"/>
          </w:tcPr>
          <w:p w14:paraId="3494F395" w14:textId="77777777" w:rsidR="00F11AAC" w:rsidRPr="00033E7F" w:rsidRDefault="00F11AAC" w:rsidP="00033E7F">
            <w:pPr>
              <w:spacing w:after="0" w:line="240" w:lineRule="auto"/>
              <w:jc w:val="both"/>
              <w:rPr>
                <w:lang w:val="fr-FR"/>
              </w:rPr>
            </w:pPr>
            <w:r w:rsidRPr="00610F73">
              <w:rPr>
                <w:lang w:val="fr-FR"/>
              </w:rPr>
              <w:t>Cette disposition reprend l’article 207, § 3, C. Soc.</w:t>
            </w:r>
          </w:p>
        </w:tc>
      </w:tr>
      <w:tr w:rsidR="00F11AAC" w:rsidRPr="00FE0499" w14:paraId="5A382680" w14:textId="77777777" w:rsidTr="00FE0499">
        <w:trPr>
          <w:trHeight w:val="447"/>
        </w:trPr>
        <w:tc>
          <w:tcPr>
            <w:tcW w:w="2122" w:type="dxa"/>
          </w:tcPr>
          <w:p w14:paraId="3A469F31" w14:textId="77777777" w:rsidR="00F11AAC" w:rsidRDefault="00F11AAC" w:rsidP="00E34FF7">
            <w:pPr>
              <w:spacing w:after="0" w:line="240" w:lineRule="auto"/>
              <w:jc w:val="both"/>
              <w:rPr>
                <w:rFonts w:cstheme="minorHAnsi"/>
                <w:lang w:val="fr-FR"/>
              </w:rPr>
            </w:pPr>
            <w:proofErr w:type="spellStart"/>
            <w:r>
              <w:rPr>
                <w:rFonts w:cstheme="minorHAnsi"/>
                <w:lang w:val="fr-FR"/>
              </w:rPr>
              <w:t>RvSt</w:t>
            </w:r>
            <w:proofErr w:type="spellEnd"/>
          </w:p>
        </w:tc>
        <w:tc>
          <w:tcPr>
            <w:tcW w:w="5670" w:type="dxa"/>
            <w:shd w:val="clear" w:color="auto" w:fill="auto"/>
          </w:tcPr>
          <w:p w14:paraId="4255F829" w14:textId="77777777" w:rsidR="00F11AAC" w:rsidRPr="00473817" w:rsidRDefault="00F11AAC" w:rsidP="00473817">
            <w:pPr>
              <w:pStyle w:val="Afdeling"/>
              <w:jc w:val="both"/>
              <w:rPr>
                <w:rFonts w:asciiTheme="minorHAnsi" w:hAnsiTheme="minorHAnsi" w:cstheme="minorHAnsi"/>
                <w:b w:val="0"/>
                <w:i w:val="0"/>
                <w:snapToGrid/>
                <w:sz w:val="22"/>
                <w:szCs w:val="22"/>
              </w:rPr>
            </w:pPr>
            <w:r>
              <w:rPr>
                <w:rFonts w:asciiTheme="minorHAnsi" w:hAnsiTheme="minorHAnsi" w:cstheme="minorHAnsi"/>
                <w:b w:val="0"/>
                <w:i w:val="0"/>
                <w:snapToGrid/>
                <w:sz w:val="22"/>
                <w:szCs w:val="22"/>
              </w:rPr>
              <w:t>Geen opmerkingen.</w:t>
            </w:r>
          </w:p>
        </w:tc>
        <w:tc>
          <w:tcPr>
            <w:tcW w:w="5953" w:type="dxa"/>
            <w:shd w:val="clear" w:color="auto" w:fill="auto"/>
          </w:tcPr>
          <w:p w14:paraId="771E232B" w14:textId="77777777" w:rsidR="00F11AAC" w:rsidRPr="00473817" w:rsidRDefault="00F11AAC" w:rsidP="00473817">
            <w:pPr>
              <w:pStyle w:val="Afdeling"/>
              <w:jc w:val="both"/>
              <w:rPr>
                <w:rFonts w:asciiTheme="minorHAnsi" w:hAnsiTheme="minorHAnsi" w:cstheme="minorHAnsi"/>
                <w:b w:val="0"/>
                <w:i w:val="0"/>
                <w:noProof/>
                <w:sz w:val="22"/>
                <w:szCs w:val="22"/>
                <w:lang w:val="fr-FR"/>
              </w:rPr>
            </w:pPr>
            <w:r>
              <w:rPr>
                <w:rFonts w:asciiTheme="minorHAnsi" w:hAnsiTheme="minorHAnsi" w:cstheme="minorHAnsi"/>
                <w:b w:val="0"/>
                <w:i w:val="0"/>
                <w:noProof/>
                <w:sz w:val="22"/>
                <w:szCs w:val="22"/>
                <w:lang w:val="fr-FR"/>
              </w:rPr>
              <w:t>Pas de remarques.</w:t>
            </w:r>
          </w:p>
        </w:tc>
      </w:tr>
    </w:tbl>
    <w:p w14:paraId="3729DC56" w14:textId="77777777" w:rsidR="001203BA" w:rsidRPr="00473817" w:rsidRDefault="001203BA" w:rsidP="001203BA">
      <w:pPr>
        <w:rPr>
          <w:lang w:val="fr-FR"/>
        </w:rPr>
      </w:pPr>
    </w:p>
    <w:p w14:paraId="5BF68EEE" w14:textId="77777777" w:rsidR="00A820D7" w:rsidRPr="00473817" w:rsidRDefault="00A820D7">
      <w:pPr>
        <w:rPr>
          <w:lang w:val="fr-FR"/>
        </w:rPr>
      </w:pPr>
    </w:p>
    <w:sectPr w:rsidR="00A820D7" w:rsidRPr="00473817"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3E7F"/>
    <w:rsid w:val="00041525"/>
    <w:rsid w:val="00050A96"/>
    <w:rsid w:val="000552D0"/>
    <w:rsid w:val="00064257"/>
    <w:rsid w:val="000805A3"/>
    <w:rsid w:val="00081D9C"/>
    <w:rsid w:val="00082B07"/>
    <w:rsid w:val="00084401"/>
    <w:rsid w:val="00096067"/>
    <w:rsid w:val="000B17B4"/>
    <w:rsid w:val="000B34BD"/>
    <w:rsid w:val="000C55F1"/>
    <w:rsid w:val="000D3972"/>
    <w:rsid w:val="000E14C5"/>
    <w:rsid w:val="000F2BB5"/>
    <w:rsid w:val="001025F1"/>
    <w:rsid w:val="00102D66"/>
    <w:rsid w:val="00104701"/>
    <w:rsid w:val="0011074A"/>
    <w:rsid w:val="0011776E"/>
    <w:rsid w:val="001203BA"/>
    <w:rsid w:val="00143891"/>
    <w:rsid w:val="00160A1B"/>
    <w:rsid w:val="00191BAC"/>
    <w:rsid w:val="00193578"/>
    <w:rsid w:val="001C6271"/>
    <w:rsid w:val="001D3E5F"/>
    <w:rsid w:val="00214A14"/>
    <w:rsid w:val="00214ADA"/>
    <w:rsid w:val="00222ED8"/>
    <w:rsid w:val="00226264"/>
    <w:rsid w:val="002337A0"/>
    <w:rsid w:val="00254D85"/>
    <w:rsid w:val="00262FAA"/>
    <w:rsid w:val="0026584A"/>
    <w:rsid w:val="00274C37"/>
    <w:rsid w:val="002805B2"/>
    <w:rsid w:val="0029665A"/>
    <w:rsid w:val="00297FF6"/>
    <w:rsid w:val="002A5831"/>
    <w:rsid w:val="002B665F"/>
    <w:rsid w:val="002C1E0B"/>
    <w:rsid w:val="002D2CD0"/>
    <w:rsid w:val="002F7950"/>
    <w:rsid w:val="00300B84"/>
    <w:rsid w:val="00307218"/>
    <w:rsid w:val="00315433"/>
    <w:rsid w:val="00321B4D"/>
    <w:rsid w:val="00357D30"/>
    <w:rsid w:val="00367502"/>
    <w:rsid w:val="003831C0"/>
    <w:rsid w:val="003875BE"/>
    <w:rsid w:val="003A1C6D"/>
    <w:rsid w:val="003A29A4"/>
    <w:rsid w:val="003A3D34"/>
    <w:rsid w:val="003A7991"/>
    <w:rsid w:val="003B5A5B"/>
    <w:rsid w:val="003D187A"/>
    <w:rsid w:val="003E2816"/>
    <w:rsid w:val="003F24EE"/>
    <w:rsid w:val="0040465B"/>
    <w:rsid w:val="00415C03"/>
    <w:rsid w:val="00420C90"/>
    <w:rsid w:val="00423115"/>
    <w:rsid w:val="00452DAC"/>
    <w:rsid w:val="00456260"/>
    <w:rsid w:val="0047203B"/>
    <w:rsid w:val="00473817"/>
    <w:rsid w:val="00475C0D"/>
    <w:rsid w:val="004A39E3"/>
    <w:rsid w:val="004C3052"/>
    <w:rsid w:val="004C63AD"/>
    <w:rsid w:val="004D40F3"/>
    <w:rsid w:val="004E4D11"/>
    <w:rsid w:val="0050145D"/>
    <w:rsid w:val="0051188B"/>
    <w:rsid w:val="00523EC6"/>
    <w:rsid w:val="00525185"/>
    <w:rsid w:val="00525395"/>
    <w:rsid w:val="00534CCC"/>
    <w:rsid w:val="00555F2E"/>
    <w:rsid w:val="00562DB1"/>
    <w:rsid w:val="0056315C"/>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32760"/>
    <w:rsid w:val="00645D75"/>
    <w:rsid w:val="00650A20"/>
    <w:rsid w:val="00672E28"/>
    <w:rsid w:val="00682856"/>
    <w:rsid w:val="006A735D"/>
    <w:rsid w:val="006D7B94"/>
    <w:rsid w:val="006E6687"/>
    <w:rsid w:val="00701BBA"/>
    <w:rsid w:val="00703709"/>
    <w:rsid w:val="00710A28"/>
    <w:rsid w:val="00710C81"/>
    <w:rsid w:val="007157D2"/>
    <w:rsid w:val="00720078"/>
    <w:rsid w:val="0072296C"/>
    <w:rsid w:val="00736D86"/>
    <w:rsid w:val="007463B2"/>
    <w:rsid w:val="007532BF"/>
    <w:rsid w:val="007675B9"/>
    <w:rsid w:val="0078078A"/>
    <w:rsid w:val="007B0541"/>
    <w:rsid w:val="007B581C"/>
    <w:rsid w:val="007B64D7"/>
    <w:rsid w:val="007C59EF"/>
    <w:rsid w:val="007D7A6B"/>
    <w:rsid w:val="00800732"/>
    <w:rsid w:val="008043D3"/>
    <w:rsid w:val="00817848"/>
    <w:rsid w:val="00831B40"/>
    <w:rsid w:val="008550A9"/>
    <w:rsid w:val="00871F22"/>
    <w:rsid w:val="00887114"/>
    <w:rsid w:val="00887B0C"/>
    <w:rsid w:val="008A06F1"/>
    <w:rsid w:val="008A1FA3"/>
    <w:rsid w:val="008B2189"/>
    <w:rsid w:val="008D71F7"/>
    <w:rsid w:val="008E164C"/>
    <w:rsid w:val="008F4D05"/>
    <w:rsid w:val="009172D4"/>
    <w:rsid w:val="009175FE"/>
    <w:rsid w:val="00920B59"/>
    <w:rsid w:val="009230EE"/>
    <w:rsid w:val="00931810"/>
    <w:rsid w:val="00935E60"/>
    <w:rsid w:val="00943313"/>
    <w:rsid w:val="009626E3"/>
    <w:rsid w:val="009627E9"/>
    <w:rsid w:val="00967A9B"/>
    <w:rsid w:val="00973708"/>
    <w:rsid w:val="009B7FB9"/>
    <w:rsid w:val="009D0B3E"/>
    <w:rsid w:val="009F648C"/>
    <w:rsid w:val="009F7906"/>
    <w:rsid w:val="00A0074A"/>
    <w:rsid w:val="00A0441A"/>
    <w:rsid w:val="00A152BE"/>
    <w:rsid w:val="00A175FB"/>
    <w:rsid w:val="00A2688E"/>
    <w:rsid w:val="00A37201"/>
    <w:rsid w:val="00A51F24"/>
    <w:rsid w:val="00A52125"/>
    <w:rsid w:val="00A54951"/>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67A32"/>
    <w:rsid w:val="00B779CF"/>
    <w:rsid w:val="00B86A07"/>
    <w:rsid w:val="00BA26D2"/>
    <w:rsid w:val="00BB3CC8"/>
    <w:rsid w:val="00BB61EE"/>
    <w:rsid w:val="00BD4A22"/>
    <w:rsid w:val="00BE0470"/>
    <w:rsid w:val="00BE2349"/>
    <w:rsid w:val="00BF1861"/>
    <w:rsid w:val="00C01CFA"/>
    <w:rsid w:val="00C162B3"/>
    <w:rsid w:val="00C221A0"/>
    <w:rsid w:val="00C26553"/>
    <w:rsid w:val="00C41D89"/>
    <w:rsid w:val="00C80883"/>
    <w:rsid w:val="00C86467"/>
    <w:rsid w:val="00C86CC5"/>
    <w:rsid w:val="00C91A38"/>
    <w:rsid w:val="00CA2994"/>
    <w:rsid w:val="00CC6422"/>
    <w:rsid w:val="00CE358B"/>
    <w:rsid w:val="00CE5F84"/>
    <w:rsid w:val="00CE7D55"/>
    <w:rsid w:val="00D06359"/>
    <w:rsid w:val="00D15F88"/>
    <w:rsid w:val="00D27E05"/>
    <w:rsid w:val="00D359A8"/>
    <w:rsid w:val="00D5452B"/>
    <w:rsid w:val="00D66002"/>
    <w:rsid w:val="00D66D82"/>
    <w:rsid w:val="00D96002"/>
    <w:rsid w:val="00D9622A"/>
    <w:rsid w:val="00DB73B8"/>
    <w:rsid w:val="00DC5C32"/>
    <w:rsid w:val="00DE6641"/>
    <w:rsid w:val="00E10660"/>
    <w:rsid w:val="00E15CFE"/>
    <w:rsid w:val="00E16FF4"/>
    <w:rsid w:val="00E2077B"/>
    <w:rsid w:val="00E213F0"/>
    <w:rsid w:val="00E21F8D"/>
    <w:rsid w:val="00E26DE4"/>
    <w:rsid w:val="00E34FF7"/>
    <w:rsid w:val="00E511E0"/>
    <w:rsid w:val="00E8626A"/>
    <w:rsid w:val="00EA440A"/>
    <w:rsid w:val="00EA5EE5"/>
    <w:rsid w:val="00EB2346"/>
    <w:rsid w:val="00ED1A41"/>
    <w:rsid w:val="00ED2057"/>
    <w:rsid w:val="00ED31D7"/>
    <w:rsid w:val="00ED3B78"/>
    <w:rsid w:val="00F062A2"/>
    <w:rsid w:val="00F06499"/>
    <w:rsid w:val="00F11AAC"/>
    <w:rsid w:val="00F11CA2"/>
    <w:rsid w:val="00F234EA"/>
    <w:rsid w:val="00F301AA"/>
    <w:rsid w:val="00F34D47"/>
    <w:rsid w:val="00F54E2C"/>
    <w:rsid w:val="00F63D28"/>
    <w:rsid w:val="00F67171"/>
    <w:rsid w:val="00F74E3F"/>
    <w:rsid w:val="00F766B0"/>
    <w:rsid w:val="00F9299A"/>
    <w:rsid w:val="00FA4D9D"/>
    <w:rsid w:val="00FB479E"/>
    <w:rsid w:val="00FE049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41F56"/>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C221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deling">
    <w:name w:val="Afdeling"/>
    <w:basedOn w:val="Kop1"/>
    <w:rsid w:val="00C221A0"/>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C221A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2016</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cp:revision>
  <dcterms:created xsi:type="dcterms:W3CDTF">2019-10-26T21:03:00Z</dcterms:created>
  <dcterms:modified xsi:type="dcterms:W3CDTF">2021-08-23T08:08:00Z</dcterms:modified>
</cp:coreProperties>
</file>