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761681" w:rsidRPr="002A763A" w14:paraId="02E0F4AB" w14:textId="77777777" w:rsidTr="00761681">
        <w:tc>
          <w:tcPr>
            <w:tcW w:w="13462" w:type="dxa"/>
            <w:gridSpan w:val="3"/>
          </w:tcPr>
          <w:p w14:paraId="72E4A39D" w14:textId="77777777" w:rsidR="00761681" w:rsidRPr="00B07AC9" w:rsidRDefault="00761681" w:rsidP="00335BAB">
            <w:pPr>
              <w:rPr>
                <w:b/>
                <w:sz w:val="32"/>
                <w:szCs w:val="32"/>
                <w:lang w:val="nl-BE"/>
              </w:rPr>
            </w:pPr>
            <w:r>
              <w:rPr>
                <w:b/>
                <w:sz w:val="32"/>
                <w:szCs w:val="32"/>
                <w:lang w:val="nl-BE"/>
              </w:rPr>
              <w:t>Onderafdeling 2. – Beperkingen.</w:t>
            </w:r>
          </w:p>
        </w:tc>
        <w:tc>
          <w:tcPr>
            <w:tcW w:w="283" w:type="dxa"/>
            <w:shd w:val="clear" w:color="auto" w:fill="auto"/>
          </w:tcPr>
          <w:p w14:paraId="4865C26F" w14:textId="77777777" w:rsidR="00761681" w:rsidRPr="00382324" w:rsidRDefault="00761681"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3F8AAD5C" w14:textId="77777777" w:rsidTr="00597CC3">
        <w:tc>
          <w:tcPr>
            <w:tcW w:w="2122" w:type="dxa"/>
          </w:tcPr>
          <w:p w14:paraId="0B16FD85" w14:textId="77777777" w:rsidR="00C0529F" w:rsidRPr="00B07AC9" w:rsidRDefault="001203BA" w:rsidP="00335BAB">
            <w:pPr>
              <w:rPr>
                <w:b/>
                <w:sz w:val="32"/>
                <w:szCs w:val="32"/>
                <w:lang w:val="nl-BE"/>
              </w:rPr>
            </w:pPr>
            <w:r w:rsidRPr="00B07AC9">
              <w:rPr>
                <w:b/>
                <w:sz w:val="32"/>
                <w:szCs w:val="32"/>
                <w:lang w:val="nl-BE"/>
              </w:rPr>
              <w:t xml:space="preserve">ARTIKEL </w:t>
            </w:r>
            <w:r w:rsidR="00E237DD">
              <w:rPr>
                <w:b/>
                <w:sz w:val="32"/>
                <w:szCs w:val="32"/>
                <w:lang w:val="nl-BE"/>
              </w:rPr>
              <w:t>5:135</w:t>
            </w:r>
          </w:p>
        </w:tc>
        <w:tc>
          <w:tcPr>
            <w:tcW w:w="11623" w:type="dxa"/>
            <w:gridSpan w:val="3"/>
            <w:shd w:val="clear" w:color="auto" w:fill="auto"/>
          </w:tcPr>
          <w:p w14:paraId="0C08900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E1B2F78" w14:textId="77777777" w:rsidTr="00597CC3">
        <w:tc>
          <w:tcPr>
            <w:tcW w:w="2122" w:type="dxa"/>
          </w:tcPr>
          <w:p w14:paraId="462975EC" w14:textId="77777777" w:rsidR="001203BA" w:rsidRPr="00B07AC9" w:rsidRDefault="001203BA" w:rsidP="007D7A6B">
            <w:pPr>
              <w:rPr>
                <w:b/>
                <w:sz w:val="32"/>
                <w:szCs w:val="32"/>
                <w:lang w:val="nl-BE"/>
              </w:rPr>
            </w:pPr>
          </w:p>
        </w:tc>
        <w:tc>
          <w:tcPr>
            <w:tcW w:w="11623" w:type="dxa"/>
            <w:gridSpan w:val="3"/>
            <w:shd w:val="clear" w:color="auto" w:fill="auto"/>
          </w:tcPr>
          <w:p w14:paraId="3F9DA6F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FF7D3C" w:rsidRPr="00E76CC5" w14:paraId="1437A2B6" w14:textId="77777777" w:rsidTr="00E76CC5">
        <w:trPr>
          <w:trHeight w:val="803"/>
        </w:trPr>
        <w:tc>
          <w:tcPr>
            <w:tcW w:w="2122" w:type="dxa"/>
          </w:tcPr>
          <w:p w14:paraId="13F8CAFD" w14:textId="77777777" w:rsidR="00FF7D3C" w:rsidRDefault="00FF7D3C" w:rsidP="00FF7D3C">
            <w:pPr>
              <w:spacing w:after="0" w:line="240" w:lineRule="auto"/>
              <w:jc w:val="both"/>
              <w:rPr>
                <w:rFonts w:cs="Calibri"/>
                <w:lang w:val="nl-BE"/>
              </w:rPr>
            </w:pPr>
            <w:r>
              <w:rPr>
                <w:rFonts w:cs="Calibri"/>
                <w:lang w:val="nl-BE"/>
              </w:rPr>
              <w:t>WVV</w:t>
            </w:r>
          </w:p>
        </w:tc>
        <w:tc>
          <w:tcPr>
            <w:tcW w:w="5811" w:type="dxa"/>
            <w:shd w:val="clear" w:color="auto" w:fill="auto"/>
          </w:tcPr>
          <w:p w14:paraId="6C108665" w14:textId="77777777" w:rsidR="00D61C17" w:rsidRDefault="00D61C17" w:rsidP="00D61C17">
            <w:pPr>
              <w:spacing w:after="0" w:line="240" w:lineRule="auto"/>
              <w:jc w:val="both"/>
              <w:rPr>
                <w:rFonts w:cs="Calibri"/>
                <w:lang w:val="nl-BE"/>
              </w:rPr>
            </w:pPr>
            <w:r w:rsidRPr="00915D97">
              <w:rPr>
                <w:rFonts w:cs="Calibri"/>
                <w:lang w:val="nl-BE"/>
              </w:rPr>
              <w:t xml:space="preserve">Tenzij de machtiging daarin uitdrukkelijk voorziet, kan het bestuursorgaan de bevoegdheid bedoeld in artikel 5:134 niet </w:t>
            </w:r>
            <w:r>
              <w:rPr>
                <w:rFonts w:cs="Calibri"/>
                <w:lang w:val="nl-BE"/>
              </w:rPr>
              <w:t>gebruiken</w:t>
            </w:r>
            <w:r w:rsidRPr="00915D97">
              <w:rPr>
                <w:rFonts w:cs="Calibri"/>
                <w:lang w:val="nl-BE"/>
              </w:rPr>
              <w:t>:</w:t>
            </w:r>
          </w:p>
          <w:p w14:paraId="5100B2FF" w14:textId="77777777" w:rsidR="00D61C17" w:rsidRDefault="00D61C17" w:rsidP="00D61C17">
            <w:pPr>
              <w:spacing w:after="0" w:line="240" w:lineRule="auto"/>
              <w:jc w:val="both"/>
              <w:rPr>
                <w:rFonts w:cs="Calibri"/>
                <w:lang w:val="nl-BE"/>
              </w:rPr>
            </w:pPr>
          </w:p>
          <w:p w14:paraId="22DFC677" w14:textId="77777777" w:rsidR="00D61C17" w:rsidRDefault="00D61C17" w:rsidP="00D61C17">
            <w:pPr>
              <w:spacing w:after="0" w:line="240" w:lineRule="auto"/>
              <w:jc w:val="both"/>
              <w:rPr>
                <w:rFonts w:cs="Calibri"/>
                <w:lang w:val="nl-NL"/>
              </w:rPr>
            </w:pPr>
            <w:r w:rsidRPr="00915D97">
              <w:rPr>
                <w:rFonts w:cs="Calibri"/>
                <w:lang w:val="nl-BE"/>
              </w:rPr>
              <w:t xml:space="preserve">  </w:t>
            </w:r>
            <w:r w:rsidRPr="00915D97">
              <w:rPr>
                <w:rFonts w:cs="Calibri"/>
                <w:lang w:val="nl-NL"/>
              </w:rPr>
              <w:t>1° voor de uitgifte van aandelen, converteerbare obligaties of inschrijvingsrechten met beperking of opheffing van het voorkeurrecht overeenkomstig artikel 5:130;</w:t>
            </w:r>
          </w:p>
          <w:p w14:paraId="7DCD974C" w14:textId="77777777" w:rsidR="00D61C17" w:rsidRDefault="00D61C17" w:rsidP="00D61C17">
            <w:pPr>
              <w:spacing w:after="0" w:line="240" w:lineRule="auto"/>
              <w:jc w:val="both"/>
              <w:rPr>
                <w:rFonts w:cs="Calibri"/>
                <w:lang w:val="nl-NL"/>
              </w:rPr>
            </w:pPr>
          </w:p>
          <w:p w14:paraId="2AF1F189" w14:textId="171FCDAA" w:rsidR="00FF7D3C" w:rsidRPr="00D61C17" w:rsidRDefault="00D61C17" w:rsidP="00D61C17">
            <w:pPr>
              <w:jc w:val="both"/>
              <w:rPr>
                <w:lang w:val="nl-NL"/>
              </w:rPr>
            </w:pPr>
            <w:r w:rsidRPr="00915D97">
              <w:rPr>
                <w:rFonts w:cs="Calibri"/>
                <w:lang w:val="nl-BE"/>
              </w:rPr>
              <w:t xml:space="preserve">  </w:t>
            </w:r>
            <w:r w:rsidRPr="00915D97">
              <w:rPr>
                <w:rFonts w:cs="Calibri"/>
                <w:lang w:val="nl-NL"/>
              </w:rPr>
              <w:t xml:space="preserve">2° </w:t>
            </w:r>
            <w:r w:rsidRPr="00C2722B">
              <w:rPr>
                <w:rFonts w:cs="Calibri"/>
                <w:lang w:val="nl-NL"/>
              </w:rPr>
              <w:t xml:space="preserve">voor de uitgifte van aandelen, converteerbare obligaties </w:t>
            </w:r>
            <w:r w:rsidR="00E14481">
              <w:rPr>
                <w:rFonts w:cs="Calibri"/>
                <w:lang w:val="nl-NL"/>
              </w:rPr>
              <w:fldChar w:fldCharType="begin"/>
            </w:r>
            <w:r w:rsidR="00E14481">
              <w:rPr>
                <w:rFonts w:cs="Calibri"/>
                <w:lang w:val="nl-NL"/>
              </w:rPr>
              <w:instrText xml:space="preserve"> HYPERLINK  \l "_Amendement_60_bij" </w:instrText>
            </w:r>
            <w:r w:rsidR="00E14481">
              <w:rPr>
                <w:rFonts w:cs="Calibri"/>
                <w:lang w:val="nl-NL"/>
              </w:rPr>
            </w:r>
            <w:r w:rsidR="00E14481">
              <w:rPr>
                <w:rFonts w:cs="Calibri"/>
                <w:lang w:val="nl-NL"/>
              </w:rPr>
              <w:fldChar w:fldCharType="separate"/>
            </w:r>
            <w:del w:id="0" w:author="Microsoft Office-gebruiker" w:date="2021-08-24T12:36:00Z">
              <w:r w:rsidRPr="00E14481">
                <w:rPr>
                  <w:rStyle w:val="Hyperlink"/>
                  <w:rFonts w:cs="Calibri"/>
                  <w:lang w:val="nl-NL"/>
                </w:rPr>
                <w:delText xml:space="preserve">of inschrijvingsrechten </w:delText>
              </w:r>
            </w:del>
            <w:r w:rsidRPr="00E14481">
              <w:rPr>
                <w:rStyle w:val="Hyperlink"/>
                <w:rFonts w:cs="Calibri"/>
                <w:lang w:val="nl-NL"/>
              </w:rPr>
              <w:t>waarbij</w:t>
            </w:r>
            <w:r w:rsidR="00E14481">
              <w:rPr>
                <w:rFonts w:cs="Calibri"/>
                <w:lang w:val="nl-NL"/>
              </w:rPr>
              <w:fldChar w:fldCharType="end"/>
            </w:r>
            <w:r w:rsidRPr="00C2722B">
              <w:rPr>
                <w:rFonts w:cs="Calibri"/>
                <w:lang w:val="nl-NL"/>
              </w:rPr>
              <w:t xml:space="preserve"> het voorkeurrecht van de aandeelhouders is beperkt of uitgesloten ten gunste van één of meer bepaalde personen, andere dan leden van het personeel; in dat geval mogen de bestuurders die de begunstigde van de opheffing van het voorkeurrecht of een met de begunstigde verbonden persoon zoals omschreven in artikel 5:131, zesde lid, in feite vertegenwoordigen, niet aan de stemming deelnemen</w:t>
            </w:r>
            <w:r w:rsidRPr="00915D97">
              <w:rPr>
                <w:rFonts w:cs="Calibri"/>
                <w:lang w:val="nl-NL"/>
              </w:rPr>
              <w:t>.</w:t>
            </w:r>
          </w:p>
        </w:tc>
        <w:tc>
          <w:tcPr>
            <w:tcW w:w="5812" w:type="dxa"/>
            <w:gridSpan w:val="2"/>
            <w:shd w:val="clear" w:color="auto" w:fill="auto"/>
          </w:tcPr>
          <w:p w14:paraId="2D22BFF2" w14:textId="77777777" w:rsidR="009D0FA3" w:rsidRPr="00E237DD" w:rsidRDefault="009D0FA3" w:rsidP="009D0FA3">
            <w:pPr>
              <w:spacing w:after="0" w:line="240" w:lineRule="auto"/>
              <w:jc w:val="both"/>
              <w:rPr>
                <w:rFonts w:cs="Calibri"/>
                <w:lang w:val="fr-FR"/>
              </w:rPr>
            </w:pPr>
            <w:r>
              <w:rPr>
                <w:rFonts w:cs="Calibri"/>
                <w:lang w:val="fr-BE"/>
              </w:rPr>
              <w:t>L'organe d'</w:t>
            </w:r>
            <w:r w:rsidRPr="00915D97">
              <w:rPr>
                <w:rFonts w:cs="Calibri"/>
                <w:lang w:val="fr-BE"/>
              </w:rPr>
              <w:t>administration ne peut utiliser le pouvoir visé à l'article 5:134 pour les opér</w:t>
            </w:r>
            <w:r>
              <w:rPr>
                <w:rFonts w:cs="Calibri"/>
                <w:lang w:val="fr-BE"/>
              </w:rPr>
              <w:t>ations suivantes, à moins que l'</w:t>
            </w:r>
            <w:r w:rsidRPr="00915D97">
              <w:rPr>
                <w:rFonts w:cs="Calibri"/>
                <w:lang w:val="fr-BE"/>
              </w:rPr>
              <w:t>autorisat</w:t>
            </w:r>
            <w:r>
              <w:rPr>
                <w:rFonts w:cs="Calibri"/>
                <w:lang w:val="fr-BE"/>
              </w:rPr>
              <w:t>ion ne les prévoie expressément</w:t>
            </w:r>
            <w:r w:rsidRPr="00915D97">
              <w:rPr>
                <w:rFonts w:cs="Calibri"/>
                <w:lang w:val="fr-BE"/>
              </w:rPr>
              <w:t>:</w:t>
            </w:r>
          </w:p>
          <w:p w14:paraId="292A6ABA" w14:textId="77777777" w:rsidR="009D0FA3" w:rsidRDefault="009D0FA3" w:rsidP="009D0FA3">
            <w:pPr>
              <w:spacing w:after="0" w:line="240" w:lineRule="auto"/>
              <w:jc w:val="both"/>
              <w:rPr>
                <w:rFonts w:cs="Calibri"/>
                <w:lang w:val="fr-BE"/>
              </w:rPr>
            </w:pPr>
          </w:p>
          <w:p w14:paraId="5B4D23CE" w14:textId="77777777" w:rsidR="009D0FA3" w:rsidRDefault="009D0FA3" w:rsidP="009D0FA3">
            <w:pPr>
              <w:spacing w:after="0" w:line="240" w:lineRule="auto"/>
              <w:jc w:val="both"/>
              <w:rPr>
                <w:rFonts w:cs="Calibri"/>
                <w:lang w:val="fr-FR"/>
              </w:rPr>
            </w:pPr>
            <w:r>
              <w:rPr>
                <w:rFonts w:cs="Calibri"/>
                <w:lang w:val="fr-BE"/>
              </w:rPr>
              <w:t xml:space="preserve">  1° les émissions d'</w:t>
            </w:r>
            <w:r w:rsidRPr="00915D97">
              <w:rPr>
                <w:rFonts w:cs="Calibri"/>
                <w:lang w:val="fr-BE"/>
              </w:rPr>
              <w:t xml:space="preserve">actions, d'obligations convertibles ou de droits de souscription avec limitation ou suppression du droit de préférence conformément à l'article </w:t>
            </w:r>
            <w:r>
              <w:rPr>
                <w:rFonts w:cs="Calibri"/>
                <w:lang w:val="fr-FR"/>
              </w:rPr>
              <w:t>5:130</w:t>
            </w:r>
            <w:r w:rsidRPr="00915D97">
              <w:rPr>
                <w:rFonts w:cs="Calibri"/>
                <w:lang w:val="fr-FR"/>
              </w:rPr>
              <w:t>;</w:t>
            </w:r>
          </w:p>
          <w:p w14:paraId="3963858E" w14:textId="77777777" w:rsidR="009D0FA3" w:rsidRDefault="009D0FA3" w:rsidP="009D0FA3">
            <w:pPr>
              <w:spacing w:after="0" w:line="240" w:lineRule="auto"/>
              <w:jc w:val="both"/>
              <w:rPr>
                <w:rFonts w:cs="Calibri"/>
                <w:lang w:val="fr-FR"/>
              </w:rPr>
            </w:pPr>
          </w:p>
          <w:p w14:paraId="7F7059F2" w14:textId="17864E11" w:rsidR="00FF7D3C" w:rsidRPr="009D0FA3" w:rsidRDefault="009D0FA3" w:rsidP="009D0FA3">
            <w:pPr>
              <w:jc w:val="both"/>
            </w:pPr>
            <w:r>
              <w:rPr>
                <w:rFonts w:cs="Calibri"/>
                <w:lang w:val="fr-BE"/>
              </w:rPr>
              <w:t xml:space="preserve">  2° les émissions d'actions, d'</w:t>
            </w:r>
            <w:r w:rsidRPr="00915D97">
              <w:rPr>
                <w:rFonts w:cs="Calibri"/>
                <w:lang w:val="fr-BE"/>
              </w:rPr>
              <w:t xml:space="preserve">obligations </w:t>
            </w:r>
            <w:r w:rsidR="00E14481">
              <w:rPr>
                <w:rFonts w:cs="Calibri"/>
                <w:lang w:val="fr-BE"/>
              </w:rPr>
              <w:fldChar w:fldCharType="begin"/>
            </w:r>
            <w:r w:rsidR="00E14481">
              <w:rPr>
                <w:rFonts w:cs="Calibri"/>
                <w:lang w:val="fr-BE"/>
              </w:rPr>
              <w:instrText xml:space="preserve"> HYPERLINK  \l "_Amendement_60_bij_1" </w:instrText>
            </w:r>
            <w:r w:rsidR="00E14481">
              <w:rPr>
                <w:rFonts w:cs="Calibri"/>
                <w:lang w:val="fr-BE"/>
              </w:rPr>
            </w:r>
            <w:r w:rsidR="00E14481">
              <w:rPr>
                <w:rFonts w:cs="Calibri"/>
                <w:lang w:val="fr-BE"/>
              </w:rPr>
              <w:fldChar w:fldCharType="separate"/>
            </w:r>
            <w:r w:rsidRPr="00E14481">
              <w:rPr>
                <w:rStyle w:val="Hyperlink"/>
                <w:rFonts w:cs="Calibri"/>
                <w:lang w:val="fr-BE"/>
              </w:rPr>
              <w:t>convertibles</w:t>
            </w:r>
            <w:r w:rsidR="00E14481">
              <w:rPr>
                <w:rFonts w:cs="Calibri"/>
                <w:lang w:val="fr-BE"/>
              </w:rPr>
              <w:fldChar w:fldCharType="end"/>
            </w:r>
            <w:bookmarkStart w:id="1" w:name="_GoBack"/>
            <w:bookmarkEnd w:id="1"/>
            <w:r w:rsidRPr="00915D97">
              <w:rPr>
                <w:rFonts w:cs="Calibri"/>
                <w:lang w:val="fr-BE"/>
              </w:rPr>
              <w:t xml:space="preserve"> </w:t>
            </w:r>
            <w:del w:id="2" w:author="Microsoft Office-gebruiker" w:date="2021-08-24T12:39:00Z">
              <w:r w:rsidRPr="00915D97">
                <w:rPr>
                  <w:rFonts w:cs="Calibri"/>
                  <w:lang w:val="fr-BE"/>
                </w:rPr>
                <w:delText xml:space="preserve">ou de droits de souscription </w:delText>
              </w:r>
            </w:del>
            <w:r w:rsidRPr="00915D97">
              <w:rPr>
                <w:rFonts w:cs="Calibri"/>
                <w:lang w:val="fr-BE"/>
              </w:rPr>
              <w:t xml:space="preserve">à l'occasion desquelles le droit de préférence des actionnaires est limité ou supprimé en faveur d'une ou plusieurs personnes déterminées, autres que les membres du personnel ; dans ce cas, les administrateurs qui représentent en fait le bénéficiaire de l'exclusion du droit de préférence ou </w:t>
            </w:r>
            <w:r>
              <w:rPr>
                <w:rFonts w:cs="Calibri"/>
                <w:lang w:val="fr-BE"/>
              </w:rPr>
              <w:t xml:space="preserve">une </w:t>
            </w:r>
            <w:r w:rsidRPr="00915D97">
              <w:rPr>
                <w:rFonts w:cs="Calibri"/>
                <w:lang w:val="fr-BE"/>
              </w:rPr>
              <w:t>personne</w:t>
            </w:r>
            <w:r>
              <w:rPr>
                <w:rFonts w:cs="Calibri"/>
                <w:lang w:val="fr-BE"/>
              </w:rPr>
              <w:t xml:space="preserve"> liée au bénéficiaire au sens de l'</w:t>
            </w:r>
            <w:r w:rsidRPr="00915D97">
              <w:rPr>
                <w:rFonts w:cs="Calibri"/>
                <w:lang w:val="fr-BE"/>
              </w:rPr>
              <w:t>article 5:131, alinéa 6, ne peuvent participer au vote.</w:t>
            </w:r>
          </w:p>
        </w:tc>
      </w:tr>
      <w:tr w:rsidR="00FF7D3C" w:rsidRPr="00FF7D3C" w14:paraId="56CB61A0" w14:textId="77777777" w:rsidTr="00E76CC5">
        <w:trPr>
          <w:trHeight w:val="363"/>
        </w:trPr>
        <w:tc>
          <w:tcPr>
            <w:tcW w:w="2122" w:type="dxa"/>
          </w:tcPr>
          <w:p w14:paraId="3569D518" w14:textId="77777777" w:rsidR="00FF7D3C" w:rsidRDefault="00FF7D3C" w:rsidP="00FF7D3C">
            <w:pPr>
              <w:spacing w:after="0" w:line="240" w:lineRule="auto"/>
              <w:jc w:val="both"/>
              <w:rPr>
                <w:rFonts w:cs="Calibri"/>
                <w:lang w:val="nl-BE"/>
              </w:rPr>
            </w:pPr>
            <w:r>
              <w:rPr>
                <w:rFonts w:cs="Calibri"/>
                <w:lang w:val="nl-BE"/>
              </w:rPr>
              <w:t>Wetsvoorstel 553</w:t>
            </w:r>
          </w:p>
        </w:tc>
        <w:tc>
          <w:tcPr>
            <w:tcW w:w="5811" w:type="dxa"/>
            <w:shd w:val="clear" w:color="auto" w:fill="auto"/>
          </w:tcPr>
          <w:p w14:paraId="3820BD4E" w14:textId="77777777" w:rsidR="00FF7D3C" w:rsidRPr="00915D97" w:rsidRDefault="00FF7D3C" w:rsidP="00FF7D3C">
            <w:pPr>
              <w:spacing w:after="0" w:line="240" w:lineRule="auto"/>
              <w:jc w:val="both"/>
              <w:rPr>
                <w:rFonts w:cs="Calibri"/>
                <w:lang w:val="nl-BE"/>
              </w:rPr>
            </w:pPr>
            <w:r>
              <w:rPr>
                <w:rFonts w:cs="Calibri"/>
                <w:lang w:val="nl-BE"/>
              </w:rPr>
              <w:t>/</w:t>
            </w:r>
          </w:p>
        </w:tc>
        <w:tc>
          <w:tcPr>
            <w:tcW w:w="5812" w:type="dxa"/>
            <w:gridSpan w:val="2"/>
            <w:shd w:val="clear" w:color="auto" w:fill="auto"/>
          </w:tcPr>
          <w:p w14:paraId="5B0B2D08" w14:textId="77777777" w:rsidR="00FF7D3C" w:rsidRPr="00915D97" w:rsidRDefault="00FF7D3C" w:rsidP="00FF7D3C">
            <w:pPr>
              <w:spacing w:after="0" w:line="240" w:lineRule="auto"/>
              <w:jc w:val="both"/>
              <w:rPr>
                <w:rFonts w:cs="Calibri"/>
                <w:lang w:val="fr-BE"/>
              </w:rPr>
            </w:pPr>
            <w:r>
              <w:rPr>
                <w:rFonts w:cs="Calibri"/>
                <w:lang w:val="fr-BE"/>
              </w:rPr>
              <w:t>/</w:t>
            </w:r>
          </w:p>
        </w:tc>
      </w:tr>
      <w:tr w:rsidR="00FF7D3C" w:rsidRPr="00FF7D3C" w14:paraId="6523F356" w14:textId="77777777" w:rsidTr="00E76CC5">
        <w:trPr>
          <w:trHeight w:val="399"/>
        </w:trPr>
        <w:tc>
          <w:tcPr>
            <w:tcW w:w="2122" w:type="dxa"/>
          </w:tcPr>
          <w:p w14:paraId="536D092C" w14:textId="77777777" w:rsidR="00FF7D3C" w:rsidRDefault="00FF7D3C" w:rsidP="00FF7D3C">
            <w:pPr>
              <w:spacing w:after="0" w:line="240" w:lineRule="auto"/>
              <w:jc w:val="both"/>
              <w:rPr>
                <w:rFonts w:cs="Calibri"/>
                <w:lang w:val="nl-BE"/>
              </w:rPr>
            </w:pPr>
            <w:r>
              <w:rPr>
                <w:rFonts w:cs="Calibri"/>
                <w:lang w:val="nl-BE"/>
              </w:rPr>
              <w:t>MvT 553</w:t>
            </w:r>
          </w:p>
        </w:tc>
        <w:tc>
          <w:tcPr>
            <w:tcW w:w="5811" w:type="dxa"/>
            <w:shd w:val="clear" w:color="auto" w:fill="auto"/>
          </w:tcPr>
          <w:p w14:paraId="1905B2DB" w14:textId="77777777" w:rsidR="00FF7D3C" w:rsidRDefault="00FF7D3C" w:rsidP="00FF7D3C">
            <w:pPr>
              <w:spacing w:after="0" w:line="240" w:lineRule="auto"/>
              <w:jc w:val="both"/>
              <w:rPr>
                <w:rFonts w:cs="Calibri"/>
                <w:lang w:val="nl-BE"/>
              </w:rPr>
            </w:pPr>
            <w:r>
              <w:rPr>
                <w:rFonts w:cs="Calibri"/>
                <w:lang w:val="nl-BE"/>
              </w:rPr>
              <w:t>/</w:t>
            </w:r>
          </w:p>
        </w:tc>
        <w:tc>
          <w:tcPr>
            <w:tcW w:w="5812" w:type="dxa"/>
            <w:gridSpan w:val="2"/>
            <w:shd w:val="clear" w:color="auto" w:fill="auto"/>
          </w:tcPr>
          <w:p w14:paraId="0AAB352F" w14:textId="77777777" w:rsidR="00FF7D3C" w:rsidRDefault="00FF7D3C" w:rsidP="00FF7D3C">
            <w:pPr>
              <w:spacing w:after="0" w:line="240" w:lineRule="auto"/>
              <w:jc w:val="both"/>
              <w:rPr>
                <w:rFonts w:cs="Calibri"/>
                <w:lang w:val="fr-BE"/>
              </w:rPr>
            </w:pPr>
            <w:r>
              <w:rPr>
                <w:rFonts w:cs="Calibri"/>
                <w:lang w:val="fr-BE"/>
              </w:rPr>
              <w:t>/</w:t>
            </w:r>
          </w:p>
        </w:tc>
      </w:tr>
      <w:tr w:rsidR="00FF7D3C" w:rsidRPr="00FF7D3C" w14:paraId="66408AAA" w14:textId="77777777" w:rsidTr="00E76CC5">
        <w:trPr>
          <w:trHeight w:val="435"/>
        </w:trPr>
        <w:tc>
          <w:tcPr>
            <w:tcW w:w="2122" w:type="dxa"/>
          </w:tcPr>
          <w:p w14:paraId="2F3B0AFA" w14:textId="77777777" w:rsidR="00FF7D3C" w:rsidRDefault="00FF7D3C" w:rsidP="00FF7D3C">
            <w:pPr>
              <w:spacing w:after="0" w:line="240" w:lineRule="auto"/>
              <w:jc w:val="both"/>
              <w:rPr>
                <w:rFonts w:cs="Calibri"/>
                <w:lang w:val="nl-BE"/>
              </w:rPr>
            </w:pPr>
            <w:r>
              <w:rPr>
                <w:rFonts w:cs="Calibri"/>
                <w:lang w:val="nl-BE"/>
              </w:rPr>
              <w:t>RvSt 553</w:t>
            </w:r>
          </w:p>
        </w:tc>
        <w:tc>
          <w:tcPr>
            <w:tcW w:w="5811" w:type="dxa"/>
            <w:shd w:val="clear" w:color="auto" w:fill="auto"/>
          </w:tcPr>
          <w:p w14:paraId="0720DF68" w14:textId="77777777" w:rsidR="00FF7D3C" w:rsidRDefault="00FF7D3C" w:rsidP="00FF7D3C">
            <w:pPr>
              <w:spacing w:after="0" w:line="240" w:lineRule="auto"/>
              <w:jc w:val="both"/>
              <w:rPr>
                <w:rFonts w:cs="Calibri"/>
                <w:lang w:val="nl-BE"/>
              </w:rPr>
            </w:pPr>
            <w:r>
              <w:rPr>
                <w:rFonts w:cs="Calibri"/>
                <w:lang w:val="nl-BE"/>
              </w:rPr>
              <w:t>/</w:t>
            </w:r>
          </w:p>
        </w:tc>
        <w:tc>
          <w:tcPr>
            <w:tcW w:w="5812" w:type="dxa"/>
            <w:gridSpan w:val="2"/>
            <w:shd w:val="clear" w:color="auto" w:fill="auto"/>
          </w:tcPr>
          <w:p w14:paraId="1327504E" w14:textId="77777777" w:rsidR="00FF7D3C" w:rsidRDefault="00FF7D3C" w:rsidP="00FF7D3C">
            <w:pPr>
              <w:spacing w:after="0" w:line="240" w:lineRule="auto"/>
              <w:jc w:val="both"/>
              <w:rPr>
                <w:rFonts w:cs="Calibri"/>
                <w:lang w:val="fr-BE"/>
              </w:rPr>
            </w:pPr>
            <w:r>
              <w:rPr>
                <w:rFonts w:cs="Calibri"/>
                <w:lang w:val="fr-BE"/>
              </w:rPr>
              <w:t>/</w:t>
            </w:r>
          </w:p>
        </w:tc>
      </w:tr>
      <w:tr w:rsidR="00FF7D3C" w:rsidRPr="00E14481" w14:paraId="7159FC0A" w14:textId="77777777" w:rsidTr="00E76CC5">
        <w:trPr>
          <w:trHeight w:val="523"/>
        </w:trPr>
        <w:tc>
          <w:tcPr>
            <w:tcW w:w="2122" w:type="dxa"/>
          </w:tcPr>
          <w:p w14:paraId="55147CCA" w14:textId="77777777" w:rsidR="00FF7D3C" w:rsidRDefault="00FF7D3C" w:rsidP="00E14481">
            <w:pPr>
              <w:pStyle w:val="Kop1"/>
              <w:rPr>
                <w:lang w:val="nl-BE"/>
              </w:rPr>
            </w:pPr>
            <w:bookmarkStart w:id="3" w:name="_Amendement_60_bij"/>
            <w:bookmarkStart w:id="4" w:name="_Amendement_60_bij_1"/>
            <w:bookmarkEnd w:id="3"/>
            <w:bookmarkEnd w:id="4"/>
            <w:r>
              <w:rPr>
                <w:lang w:val="nl-BE"/>
              </w:rPr>
              <w:lastRenderedPageBreak/>
              <w:t xml:space="preserve">Amendement </w:t>
            </w:r>
            <w:r w:rsidR="00E76CC5">
              <w:rPr>
                <w:lang w:val="nl-BE"/>
              </w:rPr>
              <w:t xml:space="preserve">60 </w:t>
            </w:r>
            <w:r>
              <w:rPr>
                <w:lang w:val="nl-BE"/>
              </w:rPr>
              <w:t>bij 553</w:t>
            </w:r>
          </w:p>
        </w:tc>
        <w:tc>
          <w:tcPr>
            <w:tcW w:w="5811" w:type="dxa"/>
            <w:shd w:val="clear" w:color="auto" w:fill="auto"/>
          </w:tcPr>
          <w:p w14:paraId="0E0433D8" w14:textId="77777777" w:rsidR="00FF7D3C" w:rsidRPr="00FF7D3C" w:rsidRDefault="00FF7D3C" w:rsidP="00FF7D3C">
            <w:pPr>
              <w:spacing w:after="0" w:line="240" w:lineRule="auto"/>
              <w:jc w:val="both"/>
              <w:rPr>
                <w:rFonts w:cs="Calibri"/>
                <w:u w:val="single"/>
                <w:lang w:val="nl-BE"/>
              </w:rPr>
            </w:pPr>
            <w:r w:rsidRPr="00FF7D3C">
              <w:rPr>
                <w:rFonts w:cs="Calibri"/>
                <w:u w:val="single"/>
                <w:lang w:val="nl-BE"/>
              </w:rPr>
              <w:t>Artikel 86/1 (nieuw)</w:t>
            </w:r>
          </w:p>
          <w:p w14:paraId="52458C81" w14:textId="77777777" w:rsidR="00FF7D3C" w:rsidRPr="00FF7D3C" w:rsidRDefault="00FF7D3C" w:rsidP="00FF7D3C">
            <w:pPr>
              <w:spacing w:after="0" w:line="240" w:lineRule="auto"/>
              <w:jc w:val="both"/>
              <w:rPr>
                <w:rFonts w:cs="Calibri"/>
                <w:lang w:val="nl-BE"/>
              </w:rPr>
            </w:pPr>
          </w:p>
          <w:p w14:paraId="512C230E" w14:textId="77777777" w:rsidR="00FF7D3C" w:rsidRPr="00FF7D3C" w:rsidRDefault="00FF7D3C" w:rsidP="00FF7D3C">
            <w:pPr>
              <w:spacing w:after="0" w:line="240" w:lineRule="auto"/>
              <w:jc w:val="both"/>
              <w:rPr>
                <w:rFonts w:cs="Calibri"/>
                <w:lang w:val="nl-BE"/>
              </w:rPr>
            </w:pPr>
            <w:r w:rsidRPr="00FF7D3C">
              <w:rPr>
                <w:rFonts w:cs="Calibri"/>
                <w:lang w:val="nl-BE"/>
              </w:rPr>
              <w:t>Een artikel 86/1 invoegen, luidende:</w:t>
            </w:r>
          </w:p>
          <w:p w14:paraId="2549A309" w14:textId="77777777" w:rsidR="00FF7D3C" w:rsidRPr="00FF7D3C" w:rsidRDefault="00FF7D3C" w:rsidP="00FF7D3C">
            <w:pPr>
              <w:spacing w:after="0" w:line="240" w:lineRule="auto"/>
              <w:jc w:val="both"/>
              <w:rPr>
                <w:rFonts w:cs="Calibri"/>
                <w:lang w:val="nl-BE"/>
              </w:rPr>
            </w:pPr>
          </w:p>
          <w:p w14:paraId="150046AC" w14:textId="77777777" w:rsidR="00FF7D3C" w:rsidRPr="00FF7D3C" w:rsidRDefault="00FF7D3C" w:rsidP="00FF7D3C">
            <w:pPr>
              <w:spacing w:after="0" w:line="240" w:lineRule="auto"/>
              <w:jc w:val="both"/>
              <w:rPr>
                <w:rFonts w:cs="Calibri"/>
                <w:lang w:val="nl-BE"/>
              </w:rPr>
            </w:pPr>
            <w:r w:rsidRPr="00FF7D3C">
              <w:rPr>
                <w:rFonts w:cs="Calibri"/>
                <w:lang w:val="nl-BE"/>
              </w:rPr>
              <w:t>“Art. 86/1. In artikel 5:135, 2° van hetzelfde Wetboek worden de woorden “of inschrijvingsrechten” opgeheven.”</w:t>
            </w:r>
          </w:p>
          <w:p w14:paraId="46A3E304" w14:textId="77777777" w:rsidR="00FF7D3C" w:rsidRPr="00FF7D3C" w:rsidRDefault="00FF7D3C" w:rsidP="00FF7D3C">
            <w:pPr>
              <w:spacing w:after="0" w:line="240" w:lineRule="auto"/>
              <w:jc w:val="both"/>
              <w:rPr>
                <w:rFonts w:cs="Calibri"/>
                <w:lang w:val="nl-BE"/>
              </w:rPr>
            </w:pPr>
          </w:p>
          <w:p w14:paraId="1848E294" w14:textId="77777777" w:rsidR="00FF7D3C" w:rsidRPr="00FF7D3C" w:rsidRDefault="00FF7D3C" w:rsidP="00FF7D3C">
            <w:pPr>
              <w:spacing w:after="0" w:line="240" w:lineRule="auto"/>
              <w:jc w:val="both"/>
              <w:rPr>
                <w:rFonts w:cs="Calibri"/>
                <w:lang w:val="nl-BE"/>
              </w:rPr>
            </w:pPr>
            <w:r>
              <w:rPr>
                <w:rFonts w:cs="Calibri"/>
                <w:lang w:val="nl-BE"/>
              </w:rPr>
              <w:t>VERANTWOORDING</w:t>
            </w:r>
          </w:p>
          <w:p w14:paraId="3F28FE3D" w14:textId="77777777" w:rsidR="00FF7D3C" w:rsidRPr="00FF7D3C" w:rsidRDefault="00FF7D3C" w:rsidP="00FF7D3C">
            <w:pPr>
              <w:spacing w:after="0" w:line="240" w:lineRule="auto"/>
              <w:jc w:val="both"/>
              <w:rPr>
                <w:rFonts w:cs="Calibri"/>
                <w:lang w:val="nl-BE"/>
              </w:rPr>
            </w:pPr>
          </w:p>
          <w:p w14:paraId="22AE4606" w14:textId="77777777" w:rsidR="00FF7D3C" w:rsidRDefault="00FF7D3C" w:rsidP="00FF7D3C">
            <w:pPr>
              <w:spacing w:after="0" w:line="240" w:lineRule="auto"/>
              <w:jc w:val="both"/>
              <w:rPr>
                <w:rFonts w:cs="Calibri"/>
                <w:lang w:val="nl-BE"/>
              </w:rPr>
            </w:pPr>
            <w:r w:rsidRPr="00FF7D3C">
              <w:rPr>
                <w:rFonts w:cs="Calibri"/>
                <w:lang w:val="nl-BE"/>
              </w:rPr>
              <w:t>De uitgifte van inschrijvingsrechten ten gunste van één of meer bepaalde personen is in het kader van de bevoegdheidsdelegatie aan het bestuursorgaan om nieuwe aandelen of converteerbare obligaties uit te geven volledig verboden (zie artikel 5:136, 1°).</w:t>
            </w:r>
          </w:p>
        </w:tc>
        <w:tc>
          <w:tcPr>
            <w:tcW w:w="5812" w:type="dxa"/>
            <w:gridSpan w:val="2"/>
            <w:shd w:val="clear" w:color="auto" w:fill="auto"/>
          </w:tcPr>
          <w:p w14:paraId="12C1222F" w14:textId="77777777" w:rsidR="00FF7D3C" w:rsidRPr="00FF7D3C" w:rsidRDefault="00FF7D3C" w:rsidP="00FF7D3C">
            <w:pPr>
              <w:spacing w:after="0" w:line="240" w:lineRule="auto"/>
              <w:jc w:val="both"/>
              <w:rPr>
                <w:rFonts w:cs="Calibri"/>
                <w:u w:val="single"/>
                <w:lang w:val="fr-FR"/>
              </w:rPr>
            </w:pPr>
            <w:r w:rsidRPr="00FF7D3C">
              <w:rPr>
                <w:rFonts w:cs="Calibri"/>
                <w:u w:val="single"/>
                <w:lang w:val="fr-FR"/>
              </w:rPr>
              <w:t>Article 86/1 (nouveau)</w:t>
            </w:r>
          </w:p>
          <w:p w14:paraId="16491BED" w14:textId="77777777" w:rsidR="00FF7D3C" w:rsidRPr="00FF7D3C" w:rsidRDefault="00FF7D3C" w:rsidP="00FF7D3C">
            <w:pPr>
              <w:spacing w:after="0" w:line="240" w:lineRule="auto"/>
              <w:jc w:val="both"/>
              <w:rPr>
                <w:rFonts w:cs="Calibri"/>
                <w:lang w:val="fr-FR"/>
              </w:rPr>
            </w:pPr>
          </w:p>
          <w:p w14:paraId="0DC10514" w14:textId="77777777" w:rsidR="00FF7D3C" w:rsidRPr="00FF7D3C" w:rsidRDefault="00FF7D3C" w:rsidP="00FF7D3C">
            <w:pPr>
              <w:spacing w:after="0" w:line="240" w:lineRule="auto"/>
              <w:jc w:val="both"/>
              <w:rPr>
                <w:rFonts w:cs="Calibri"/>
                <w:lang w:val="fr-FR"/>
              </w:rPr>
            </w:pPr>
            <w:r w:rsidRPr="00FF7D3C">
              <w:rPr>
                <w:rFonts w:cs="Calibri"/>
                <w:lang w:val="fr-FR"/>
              </w:rPr>
              <w:t xml:space="preserve">Insérer un article 86/1 rédigé comme </w:t>
            </w:r>
            <w:proofErr w:type="gramStart"/>
            <w:r w:rsidRPr="00FF7D3C">
              <w:rPr>
                <w:rFonts w:cs="Calibri"/>
                <w:lang w:val="fr-FR"/>
              </w:rPr>
              <w:t>suit:</w:t>
            </w:r>
            <w:proofErr w:type="gramEnd"/>
          </w:p>
          <w:p w14:paraId="40EC89A9" w14:textId="77777777" w:rsidR="00FF7D3C" w:rsidRPr="00FF7D3C" w:rsidRDefault="00FF7D3C" w:rsidP="00FF7D3C">
            <w:pPr>
              <w:spacing w:after="0" w:line="240" w:lineRule="auto"/>
              <w:jc w:val="both"/>
              <w:rPr>
                <w:rFonts w:cs="Calibri"/>
                <w:lang w:val="fr-FR"/>
              </w:rPr>
            </w:pPr>
          </w:p>
          <w:p w14:paraId="4D69F77A" w14:textId="77777777" w:rsidR="00FF7D3C" w:rsidRPr="00FF7D3C" w:rsidRDefault="00FF7D3C" w:rsidP="00FF7D3C">
            <w:pPr>
              <w:spacing w:after="0" w:line="240" w:lineRule="auto"/>
              <w:jc w:val="both"/>
              <w:rPr>
                <w:rFonts w:cs="Calibri"/>
                <w:lang w:val="fr-FR"/>
              </w:rPr>
            </w:pPr>
            <w:r w:rsidRPr="00FF7D3C">
              <w:rPr>
                <w:rFonts w:cs="Calibri"/>
                <w:lang w:val="fr-FR"/>
              </w:rPr>
              <w:t xml:space="preserve">« Art. 86/1. Dans l’article </w:t>
            </w:r>
            <w:proofErr w:type="gramStart"/>
            <w:r w:rsidRPr="00FF7D3C">
              <w:rPr>
                <w:rFonts w:cs="Calibri"/>
                <w:lang w:val="fr-FR"/>
              </w:rPr>
              <w:t>5:</w:t>
            </w:r>
            <w:proofErr w:type="gramEnd"/>
            <w:r w:rsidRPr="00FF7D3C">
              <w:rPr>
                <w:rFonts w:cs="Calibri"/>
                <w:lang w:val="fr-FR"/>
              </w:rPr>
              <w:t>135, 2° du même Code, les mots « ou de droits de souscription » sont abrogés. »</w:t>
            </w:r>
          </w:p>
          <w:p w14:paraId="7547F06A" w14:textId="77777777" w:rsidR="00FF7D3C" w:rsidRPr="00FF7D3C" w:rsidRDefault="00FF7D3C" w:rsidP="00FF7D3C">
            <w:pPr>
              <w:spacing w:after="0" w:line="240" w:lineRule="auto"/>
              <w:jc w:val="both"/>
              <w:rPr>
                <w:rFonts w:cs="Calibri"/>
                <w:lang w:val="fr-FR"/>
              </w:rPr>
            </w:pPr>
          </w:p>
          <w:p w14:paraId="63DEFE54" w14:textId="77777777" w:rsidR="00FF7D3C" w:rsidRPr="00A30754" w:rsidRDefault="00FF7D3C" w:rsidP="00FF7D3C">
            <w:pPr>
              <w:spacing w:after="0" w:line="240" w:lineRule="auto"/>
              <w:jc w:val="both"/>
              <w:rPr>
                <w:rFonts w:cs="Calibri"/>
                <w:lang w:val="fr-FR"/>
              </w:rPr>
            </w:pPr>
            <w:r w:rsidRPr="00A30754">
              <w:rPr>
                <w:rFonts w:cs="Calibri"/>
                <w:lang w:val="fr-FR"/>
              </w:rPr>
              <w:t>JUSTIFICATION</w:t>
            </w:r>
          </w:p>
          <w:p w14:paraId="7CCFC50A" w14:textId="77777777" w:rsidR="00FF7D3C" w:rsidRPr="00A30754" w:rsidRDefault="00FF7D3C" w:rsidP="00FF7D3C">
            <w:pPr>
              <w:spacing w:after="0" w:line="240" w:lineRule="auto"/>
              <w:jc w:val="both"/>
              <w:rPr>
                <w:rFonts w:cs="Calibri"/>
                <w:lang w:val="fr-FR"/>
              </w:rPr>
            </w:pPr>
          </w:p>
          <w:p w14:paraId="49C6F962" w14:textId="77777777" w:rsidR="00FF7D3C" w:rsidRPr="00FF7D3C" w:rsidRDefault="00FF7D3C" w:rsidP="00FF7D3C">
            <w:pPr>
              <w:spacing w:after="0" w:line="240" w:lineRule="auto"/>
              <w:jc w:val="both"/>
              <w:rPr>
                <w:rFonts w:cs="Calibri"/>
                <w:lang w:val="fr-FR"/>
              </w:rPr>
            </w:pPr>
            <w:r w:rsidRPr="00FF7D3C">
              <w:rPr>
                <w:rFonts w:cs="Calibri"/>
                <w:lang w:val="fr-FR"/>
              </w:rPr>
              <w:t xml:space="preserve">L'émission de droits de souscription réservée à une ou plusieurs personnes déterminées est totalement interdite dans le cadre de la délégation de pouvoirs à l’organe d’administration d’émettre des actions nouvelles ou des obligations convertibles (voir article </w:t>
            </w:r>
            <w:proofErr w:type="gramStart"/>
            <w:r w:rsidRPr="00FF7D3C">
              <w:rPr>
                <w:rFonts w:cs="Calibri"/>
                <w:lang w:val="fr-FR"/>
              </w:rPr>
              <w:t>5:</w:t>
            </w:r>
            <w:proofErr w:type="gramEnd"/>
            <w:r w:rsidRPr="00FF7D3C">
              <w:rPr>
                <w:rFonts w:cs="Calibri"/>
                <w:lang w:val="fr-FR"/>
              </w:rPr>
              <w:t>136, 1°).</w:t>
            </w:r>
          </w:p>
        </w:tc>
      </w:tr>
      <w:tr w:rsidR="00E237DD" w:rsidRPr="00E76CC5" w14:paraId="332CCD2C" w14:textId="77777777" w:rsidTr="00E76CC5">
        <w:trPr>
          <w:trHeight w:val="803"/>
        </w:trPr>
        <w:tc>
          <w:tcPr>
            <w:tcW w:w="2122" w:type="dxa"/>
          </w:tcPr>
          <w:p w14:paraId="24270ADD" w14:textId="77777777" w:rsidR="00E237DD" w:rsidRDefault="00E237DD" w:rsidP="00E237DD">
            <w:pPr>
              <w:spacing w:after="0" w:line="240" w:lineRule="auto"/>
              <w:jc w:val="both"/>
              <w:rPr>
                <w:rFonts w:cs="Calibri"/>
                <w:lang w:val="nl-BE"/>
              </w:rPr>
            </w:pPr>
            <w:r>
              <w:rPr>
                <w:rFonts w:cs="Calibri"/>
                <w:lang w:val="nl-BE"/>
              </w:rPr>
              <w:t>WVV</w:t>
            </w:r>
          </w:p>
        </w:tc>
        <w:tc>
          <w:tcPr>
            <w:tcW w:w="5811" w:type="dxa"/>
            <w:shd w:val="clear" w:color="auto" w:fill="auto"/>
          </w:tcPr>
          <w:p w14:paraId="76EC4BCF" w14:textId="77777777" w:rsidR="00D47842" w:rsidRDefault="00D47842" w:rsidP="00D47842">
            <w:pPr>
              <w:spacing w:after="0" w:line="240" w:lineRule="auto"/>
              <w:jc w:val="both"/>
              <w:rPr>
                <w:rFonts w:cs="Calibri"/>
                <w:lang w:val="nl-BE"/>
              </w:rPr>
            </w:pPr>
            <w:r w:rsidRPr="00915D97">
              <w:rPr>
                <w:rFonts w:cs="Calibri"/>
                <w:lang w:val="nl-BE"/>
              </w:rPr>
              <w:t xml:space="preserve">Tenzij de machtiging daarin uitdrukkelijk voorziet, kan het bestuursorgaan de bevoegdheid bedoeld in artikel 5:134 niet </w:t>
            </w:r>
            <w:del w:id="5" w:author="Microsoft Office-gebruiker" w:date="2021-08-24T12:37:00Z">
              <w:r w:rsidRPr="00761681">
                <w:rPr>
                  <w:rFonts w:cs="Calibri"/>
                  <w:lang w:val="nl-BE"/>
                </w:rPr>
                <w:delText>worden gebruikt</w:delText>
              </w:r>
            </w:del>
            <w:ins w:id="6" w:author="Microsoft Office-gebruiker" w:date="2021-08-24T12:37:00Z">
              <w:r>
                <w:rPr>
                  <w:rFonts w:cs="Calibri"/>
                  <w:lang w:val="nl-BE"/>
                </w:rPr>
                <w:t>gebruiken</w:t>
              </w:r>
            </w:ins>
            <w:r w:rsidRPr="00915D97">
              <w:rPr>
                <w:rFonts w:cs="Calibri"/>
                <w:lang w:val="nl-BE"/>
              </w:rPr>
              <w:t>:</w:t>
            </w:r>
          </w:p>
          <w:p w14:paraId="622529F3" w14:textId="77777777" w:rsidR="00D47842" w:rsidRDefault="00D47842" w:rsidP="00D47842">
            <w:pPr>
              <w:spacing w:after="0" w:line="240" w:lineRule="auto"/>
              <w:jc w:val="both"/>
              <w:rPr>
                <w:rFonts w:cs="Calibri"/>
                <w:lang w:val="nl-BE"/>
              </w:rPr>
            </w:pPr>
          </w:p>
          <w:p w14:paraId="46C742E4" w14:textId="77777777" w:rsidR="00D47842" w:rsidRDefault="00D47842" w:rsidP="00D47842">
            <w:pPr>
              <w:spacing w:after="0" w:line="240" w:lineRule="auto"/>
              <w:jc w:val="both"/>
              <w:rPr>
                <w:rFonts w:cs="Calibri"/>
                <w:lang w:val="nl-NL"/>
              </w:rPr>
            </w:pPr>
            <w:r w:rsidRPr="00915D97">
              <w:rPr>
                <w:rFonts w:cs="Calibri"/>
                <w:lang w:val="nl-BE"/>
              </w:rPr>
              <w:t xml:space="preserve">  </w:t>
            </w:r>
            <w:r w:rsidRPr="00915D97">
              <w:rPr>
                <w:rFonts w:cs="Calibri"/>
                <w:lang w:val="nl-NL"/>
              </w:rPr>
              <w:t>1° voor de uitgifte van aandelen, converteerbare obligaties of inschrijvingsrechten met beperking of opheffing van het voorkeurrecht overeenkomstig artikel 5:130;</w:t>
            </w:r>
          </w:p>
          <w:p w14:paraId="655E0915" w14:textId="77777777" w:rsidR="00D47842" w:rsidRDefault="00D47842" w:rsidP="00D47842">
            <w:pPr>
              <w:spacing w:after="0" w:line="240" w:lineRule="auto"/>
              <w:jc w:val="both"/>
              <w:rPr>
                <w:rFonts w:cs="Calibri"/>
                <w:lang w:val="nl-NL"/>
              </w:rPr>
            </w:pPr>
          </w:p>
          <w:p w14:paraId="43BA3AF2" w14:textId="0A763EF1" w:rsidR="00E237DD" w:rsidRPr="00D47842" w:rsidRDefault="00D47842" w:rsidP="00D47842">
            <w:pPr>
              <w:jc w:val="both"/>
              <w:rPr>
                <w:lang w:val="nl-NL"/>
              </w:rPr>
            </w:pPr>
            <w:r w:rsidRPr="00915D97">
              <w:rPr>
                <w:rFonts w:cs="Calibri"/>
                <w:lang w:val="nl-BE"/>
              </w:rPr>
              <w:t xml:space="preserve">  </w:t>
            </w:r>
            <w:r w:rsidRPr="00915D97">
              <w:rPr>
                <w:rFonts w:cs="Calibri"/>
                <w:lang w:val="nl-NL"/>
              </w:rPr>
              <w:t xml:space="preserve">2° </w:t>
            </w:r>
            <w:r w:rsidRPr="00C2722B">
              <w:rPr>
                <w:rFonts w:cs="Calibri"/>
                <w:lang w:val="nl-NL"/>
              </w:rPr>
              <w:t xml:space="preserve">voor de uitgifte van aandelen, converteerbare obligaties of inschrijvingsrechten waarbij het voorkeurrecht van de aandeelhouders is beperkt of uitgesloten ten gunste van </w:t>
            </w:r>
            <w:proofErr w:type="gramStart"/>
            <w:r w:rsidRPr="00C2722B">
              <w:rPr>
                <w:rFonts w:cs="Calibri"/>
                <w:lang w:val="nl-NL"/>
              </w:rPr>
              <w:t>één</w:t>
            </w:r>
            <w:proofErr w:type="gramEnd"/>
            <w:r w:rsidRPr="00C2722B">
              <w:rPr>
                <w:rFonts w:cs="Calibri"/>
                <w:lang w:val="nl-NL"/>
              </w:rPr>
              <w:t xml:space="preserve"> of meer bepaalde personen, andere dan leden van het personeel; in dat geval mogen de bestuurders die de begunstigde van de opheffing van het voorkeurrecht of een met de begunstigde verbonden persoon zoals omschreven in artikel 5:131, zesde lid, in feite vertegenwoordigen, niet aan de stemming deelnemen</w:t>
            </w:r>
            <w:r w:rsidRPr="00915D97">
              <w:rPr>
                <w:rFonts w:cs="Calibri"/>
                <w:lang w:val="nl-NL"/>
              </w:rPr>
              <w:t>.</w:t>
            </w:r>
          </w:p>
        </w:tc>
        <w:tc>
          <w:tcPr>
            <w:tcW w:w="5812" w:type="dxa"/>
            <w:gridSpan w:val="2"/>
            <w:shd w:val="clear" w:color="auto" w:fill="auto"/>
          </w:tcPr>
          <w:p w14:paraId="5A743DD7" w14:textId="769263E7" w:rsidR="00E237DD" w:rsidRPr="00E237DD" w:rsidRDefault="00E72CB3" w:rsidP="00E237DD">
            <w:pPr>
              <w:spacing w:after="0" w:line="240" w:lineRule="auto"/>
              <w:jc w:val="both"/>
              <w:rPr>
                <w:rFonts w:cs="Calibri"/>
                <w:lang w:val="fr-FR"/>
              </w:rPr>
            </w:pPr>
            <w:r>
              <w:rPr>
                <w:rFonts w:cs="Calibri"/>
                <w:lang w:val="fr-BE"/>
              </w:rPr>
              <w:t>L'organe d'</w:t>
            </w:r>
            <w:r w:rsidR="00E237DD" w:rsidRPr="00915D97">
              <w:rPr>
                <w:rFonts w:cs="Calibri"/>
                <w:lang w:val="fr-BE"/>
              </w:rPr>
              <w:t>administration ne peut utiliser le pouvoir visé à l'article 5:134 pour les opér</w:t>
            </w:r>
            <w:r>
              <w:rPr>
                <w:rFonts w:cs="Calibri"/>
                <w:lang w:val="fr-BE"/>
              </w:rPr>
              <w:t>ations suivantes, à moins que l'</w:t>
            </w:r>
            <w:r w:rsidR="00E237DD" w:rsidRPr="00915D97">
              <w:rPr>
                <w:rFonts w:cs="Calibri"/>
                <w:lang w:val="fr-BE"/>
              </w:rPr>
              <w:t>autorisat</w:t>
            </w:r>
            <w:r w:rsidR="00E237DD">
              <w:rPr>
                <w:rFonts w:cs="Calibri"/>
                <w:lang w:val="fr-BE"/>
              </w:rPr>
              <w:t>ion ne les prévoie expressément</w:t>
            </w:r>
            <w:r w:rsidR="00E237DD" w:rsidRPr="00915D97">
              <w:rPr>
                <w:rFonts w:cs="Calibri"/>
                <w:lang w:val="fr-BE"/>
              </w:rPr>
              <w:t>:</w:t>
            </w:r>
          </w:p>
          <w:p w14:paraId="387546DC" w14:textId="77777777" w:rsidR="00E237DD" w:rsidRDefault="00E237DD" w:rsidP="00E237DD">
            <w:pPr>
              <w:spacing w:after="0" w:line="240" w:lineRule="auto"/>
              <w:jc w:val="both"/>
              <w:rPr>
                <w:rFonts w:cs="Calibri"/>
                <w:lang w:val="fr-BE"/>
              </w:rPr>
            </w:pPr>
          </w:p>
          <w:p w14:paraId="062C3307" w14:textId="15995ADB" w:rsidR="00E237DD" w:rsidRDefault="00E72CB3" w:rsidP="00E237DD">
            <w:pPr>
              <w:spacing w:after="0" w:line="240" w:lineRule="auto"/>
              <w:jc w:val="both"/>
              <w:rPr>
                <w:rFonts w:cs="Calibri"/>
                <w:lang w:val="fr-FR"/>
              </w:rPr>
            </w:pPr>
            <w:r>
              <w:rPr>
                <w:rFonts w:cs="Calibri"/>
                <w:lang w:val="fr-BE"/>
              </w:rPr>
              <w:t xml:space="preserve">  1° les émissions d'</w:t>
            </w:r>
            <w:r w:rsidR="00E237DD" w:rsidRPr="00915D97">
              <w:rPr>
                <w:rFonts w:cs="Calibri"/>
                <w:lang w:val="fr-BE"/>
              </w:rPr>
              <w:t xml:space="preserve">actions, d'obligations convertibles ou de droits de souscription avec limitation ou suppression du droit de préférence conformément à l'article </w:t>
            </w:r>
            <w:r w:rsidR="00E237DD">
              <w:rPr>
                <w:rFonts w:cs="Calibri"/>
                <w:lang w:val="fr-FR"/>
              </w:rPr>
              <w:t>5:130</w:t>
            </w:r>
            <w:r w:rsidR="00E237DD" w:rsidRPr="00915D97">
              <w:rPr>
                <w:rFonts w:cs="Calibri"/>
                <w:lang w:val="fr-FR"/>
              </w:rPr>
              <w:t>;</w:t>
            </w:r>
          </w:p>
          <w:p w14:paraId="68AE437F" w14:textId="77777777" w:rsidR="00E237DD" w:rsidRDefault="00E237DD" w:rsidP="00E237DD">
            <w:pPr>
              <w:spacing w:after="0" w:line="240" w:lineRule="auto"/>
              <w:jc w:val="both"/>
              <w:rPr>
                <w:rFonts w:cs="Calibri"/>
                <w:lang w:val="fr-FR"/>
              </w:rPr>
            </w:pPr>
          </w:p>
          <w:p w14:paraId="00604292" w14:textId="1A34DE22" w:rsidR="00E237DD" w:rsidRPr="00915D97" w:rsidRDefault="00E72CB3" w:rsidP="00E237DD">
            <w:pPr>
              <w:spacing w:after="0" w:line="240" w:lineRule="auto"/>
              <w:jc w:val="both"/>
              <w:rPr>
                <w:rFonts w:cs="Calibri"/>
                <w:lang w:val="fr-BE"/>
              </w:rPr>
            </w:pPr>
            <w:r>
              <w:rPr>
                <w:rFonts w:cs="Calibri"/>
                <w:lang w:val="fr-BE"/>
              </w:rPr>
              <w:t xml:space="preserve">  2° les émissions d'</w:t>
            </w:r>
            <w:r w:rsidR="00E237DD" w:rsidRPr="00915D97">
              <w:rPr>
                <w:rFonts w:cs="Calibri"/>
                <w:lang w:val="fr-BE"/>
              </w:rPr>
              <w:t xml:space="preserve">actions, d'obligations convertibles ou de droits de souscription à l'occasion desquelles le droit de préférence des actionnaires est limité ou supprimé en faveur d'une ou plusieurs personnes déterminées, autres que les membres du personnel ; dans ce cas, les administrateurs qui représentent en fait le bénéficiaire de l'exclusion du droit de préférence ou </w:t>
            </w:r>
            <w:r w:rsidR="00E237DD">
              <w:rPr>
                <w:rFonts w:cs="Calibri"/>
                <w:lang w:val="fr-BE"/>
              </w:rPr>
              <w:t xml:space="preserve">une </w:t>
            </w:r>
            <w:r w:rsidR="00E237DD" w:rsidRPr="00915D97">
              <w:rPr>
                <w:rFonts w:cs="Calibri"/>
                <w:lang w:val="fr-BE"/>
              </w:rPr>
              <w:t>personne</w:t>
            </w:r>
            <w:r w:rsidR="00E237DD">
              <w:rPr>
                <w:rFonts w:cs="Calibri"/>
                <w:lang w:val="fr-BE"/>
              </w:rPr>
              <w:t xml:space="preserve"> liée au bénéficiaire au sens de </w:t>
            </w:r>
            <w:r>
              <w:rPr>
                <w:rFonts w:cs="Calibri"/>
                <w:lang w:val="fr-BE"/>
              </w:rPr>
              <w:t>l'</w:t>
            </w:r>
            <w:r w:rsidR="00E237DD" w:rsidRPr="00915D97">
              <w:rPr>
                <w:rFonts w:cs="Calibri"/>
                <w:lang w:val="fr-BE"/>
              </w:rPr>
              <w:t>article 5:131, alinéa 6, ne peuvent participer au vote.</w:t>
            </w:r>
          </w:p>
          <w:p w14:paraId="07E68FF1" w14:textId="77777777" w:rsidR="00E237DD" w:rsidRPr="00915D97" w:rsidRDefault="00E237DD" w:rsidP="00E237DD">
            <w:pPr>
              <w:spacing w:after="0" w:line="240" w:lineRule="auto"/>
              <w:jc w:val="both"/>
              <w:rPr>
                <w:rFonts w:cs="Calibri"/>
                <w:lang w:val="fr-BE"/>
              </w:rPr>
            </w:pPr>
          </w:p>
        </w:tc>
      </w:tr>
      <w:tr w:rsidR="00E73B6A" w:rsidRPr="00E76CC5" w14:paraId="7BDAC17D" w14:textId="77777777" w:rsidTr="00E76CC5">
        <w:trPr>
          <w:trHeight w:val="803"/>
        </w:trPr>
        <w:tc>
          <w:tcPr>
            <w:tcW w:w="2122" w:type="dxa"/>
          </w:tcPr>
          <w:p w14:paraId="58C7D0D0" w14:textId="77777777" w:rsidR="00E73B6A" w:rsidRDefault="00E73B6A" w:rsidP="007E7A2E">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B0210BC" w14:textId="77777777" w:rsidR="0026580C" w:rsidRDefault="0026580C" w:rsidP="0026580C">
            <w:pPr>
              <w:spacing w:after="0" w:line="240" w:lineRule="auto"/>
              <w:jc w:val="both"/>
              <w:rPr>
                <w:rFonts w:cs="Calibri"/>
                <w:lang w:val="nl-BE"/>
              </w:rPr>
            </w:pPr>
            <w:r w:rsidRPr="00761681">
              <w:rPr>
                <w:rFonts w:cs="Calibri"/>
                <w:lang w:val="nl-BE"/>
              </w:rPr>
              <w:t>Art. 5:</w:t>
            </w:r>
            <w:del w:id="7" w:author="Microsoft Office-gebruiker" w:date="2021-08-24T12:38:00Z">
              <w:r w:rsidRPr="00AE7B69">
                <w:rPr>
                  <w:rFonts w:cs="Calibri"/>
                  <w:lang w:val="nl-BE"/>
                </w:rPr>
                <w:delText>114</w:delText>
              </w:r>
            </w:del>
            <w:ins w:id="8" w:author="Microsoft Office-gebruiker" w:date="2021-08-24T12:38:00Z">
              <w:r w:rsidRPr="00761681">
                <w:rPr>
                  <w:rFonts w:cs="Calibri"/>
                  <w:lang w:val="nl-BE"/>
                </w:rPr>
                <w:t>135</w:t>
              </w:r>
            </w:ins>
            <w:r w:rsidRPr="00761681">
              <w:rPr>
                <w:rFonts w:cs="Calibri"/>
                <w:lang w:val="nl-BE"/>
              </w:rPr>
              <w:t xml:space="preserve">. Tenzij </w:t>
            </w:r>
            <w:del w:id="9" w:author="Microsoft Office-gebruiker" w:date="2021-08-24T12:38:00Z">
              <w:r w:rsidRPr="00AE7B69">
                <w:rPr>
                  <w:rFonts w:cs="Calibri"/>
                  <w:lang w:val="nl-BE"/>
                </w:rPr>
                <w:delText>zij</w:delText>
              </w:r>
            </w:del>
            <w:ins w:id="10" w:author="Microsoft Office-gebruiker" w:date="2021-08-24T12:38:00Z">
              <w:r w:rsidRPr="00761681">
                <w:rPr>
                  <w:rFonts w:cs="Calibri"/>
                  <w:lang w:val="nl-BE"/>
                </w:rPr>
                <w:t>de machtiging</w:t>
              </w:r>
            </w:ins>
            <w:r w:rsidRPr="00761681">
              <w:rPr>
                <w:rFonts w:cs="Calibri"/>
                <w:lang w:val="nl-BE"/>
              </w:rPr>
              <w:t xml:space="preserve"> daarin uitdrukkelijk voorziet, kan </w:t>
            </w:r>
            <w:ins w:id="11" w:author="Microsoft Office-gebruiker" w:date="2021-08-24T12:38:00Z">
              <w:r w:rsidRPr="00761681">
                <w:rPr>
                  <w:rFonts w:cs="Calibri"/>
                  <w:lang w:val="nl-BE"/>
                </w:rPr>
                <w:t xml:space="preserve">het bestuursorgaan </w:t>
              </w:r>
            </w:ins>
            <w:r w:rsidRPr="00761681">
              <w:rPr>
                <w:rFonts w:cs="Calibri"/>
                <w:lang w:val="nl-BE"/>
              </w:rPr>
              <w:t>de bevoegdheid bedoeld in artikel 5:</w:t>
            </w:r>
            <w:del w:id="12" w:author="Microsoft Office-gebruiker" w:date="2021-08-24T12:38:00Z">
              <w:r w:rsidRPr="00AE7B69">
                <w:rPr>
                  <w:rFonts w:cs="Calibri"/>
                  <w:lang w:val="nl-BE"/>
                </w:rPr>
                <w:delText>113</w:delText>
              </w:r>
            </w:del>
            <w:ins w:id="13" w:author="Microsoft Office-gebruiker" w:date="2021-08-24T12:38:00Z">
              <w:r w:rsidRPr="00761681">
                <w:rPr>
                  <w:rFonts w:cs="Calibri"/>
                  <w:lang w:val="nl-BE"/>
                </w:rPr>
                <w:t>134</w:t>
              </w:r>
            </w:ins>
            <w:r w:rsidRPr="00761681">
              <w:rPr>
                <w:rFonts w:cs="Calibri"/>
                <w:lang w:val="nl-BE"/>
              </w:rPr>
              <w:t xml:space="preserve"> niet worden gebruikt:</w:t>
            </w:r>
          </w:p>
          <w:p w14:paraId="2948D29E" w14:textId="77777777" w:rsidR="0026580C" w:rsidRPr="00761681" w:rsidRDefault="0026580C" w:rsidP="0026580C">
            <w:pPr>
              <w:spacing w:after="0" w:line="240" w:lineRule="auto"/>
              <w:jc w:val="both"/>
              <w:rPr>
                <w:rFonts w:cs="Calibri"/>
                <w:lang w:val="nl-BE"/>
              </w:rPr>
            </w:pPr>
          </w:p>
          <w:p w14:paraId="69C4B476" w14:textId="77777777" w:rsidR="0026580C" w:rsidRDefault="0026580C" w:rsidP="0026580C">
            <w:pPr>
              <w:spacing w:after="0" w:line="240" w:lineRule="auto"/>
              <w:jc w:val="both"/>
              <w:rPr>
                <w:rFonts w:cs="Calibri"/>
                <w:lang w:val="nl-BE"/>
              </w:rPr>
            </w:pPr>
            <w:r w:rsidRPr="00761681">
              <w:rPr>
                <w:rFonts w:cs="Calibri"/>
                <w:lang w:val="nl-BE"/>
              </w:rPr>
              <w:t xml:space="preserve">  1° voor de uitgifte van aandelen, converteerbare obligaties of inschrijvingsrechten met beperking of opheffing van het voorkeurrecht overeenkomstig artikel 5:</w:t>
            </w:r>
            <w:del w:id="14" w:author="Microsoft Office-gebruiker" w:date="2021-08-24T12:38:00Z">
              <w:r w:rsidRPr="00AE7B69">
                <w:rPr>
                  <w:rFonts w:cs="Calibri"/>
                  <w:lang w:val="nl-BE"/>
                </w:rPr>
                <w:delText>110</w:delText>
              </w:r>
            </w:del>
            <w:ins w:id="15" w:author="Microsoft Office-gebruiker" w:date="2021-08-24T12:38:00Z">
              <w:r w:rsidRPr="00761681">
                <w:rPr>
                  <w:rFonts w:cs="Calibri"/>
                  <w:lang w:val="nl-BE"/>
                </w:rPr>
                <w:t>130</w:t>
              </w:r>
            </w:ins>
            <w:r w:rsidRPr="00761681">
              <w:rPr>
                <w:rFonts w:cs="Calibri"/>
                <w:lang w:val="nl-BE"/>
              </w:rPr>
              <w:t>;</w:t>
            </w:r>
          </w:p>
          <w:p w14:paraId="3A4C147E" w14:textId="77777777" w:rsidR="0026580C" w:rsidRPr="00761681" w:rsidRDefault="0026580C" w:rsidP="0026580C">
            <w:pPr>
              <w:spacing w:after="0" w:line="240" w:lineRule="auto"/>
              <w:jc w:val="both"/>
              <w:rPr>
                <w:rFonts w:cs="Calibri"/>
                <w:lang w:val="nl-BE"/>
              </w:rPr>
            </w:pPr>
          </w:p>
          <w:p w14:paraId="60D4A836" w14:textId="094BABEF" w:rsidR="00E73B6A" w:rsidRPr="0026580C" w:rsidRDefault="0026580C" w:rsidP="0026580C">
            <w:pPr>
              <w:jc w:val="both"/>
              <w:rPr>
                <w:lang w:val="nl-NL"/>
              </w:rPr>
            </w:pPr>
            <w:r w:rsidRPr="00761681">
              <w:rPr>
                <w:rFonts w:cs="Calibri"/>
                <w:lang w:val="nl-BE"/>
              </w:rPr>
              <w:t xml:space="preserve">  2° voor de uitgifte van aandelen</w:t>
            </w:r>
            <w:del w:id="16" w:author="Microsoft Office-gebruiker" w:date="2021-08-24T12:38:00Z">
              <w:r w:rsidRPr="00AE7B69">
                <w:rPr>
                  <w:rFonts w:cs="Calibri"/>
                  <w:lang w:val="nl-BE"/>
                </w:rPr>
                <w:delText xml:space="preserve"> of</w:delText>
              </w:r>
            </w:del>
            <w:ins w:id="17" w:author="Microsoft Office-gebruiker" w:date="2021-08-24T12:38:00Z">
              <w:r w:rsidRPr="00761681">
                <w:rPr>
                  <w:rFonts w:cs="Calibri"/>
                  <w:lang w:val="nl-BE"/>
                </w:rPr>
                <w:t>,</w:t>
              </w:r>
            </w:ins>
            <w:r w:rsidRPr="00761681">
              <w:rPr>
                <w:rFonts w:cs="Calibri"/>
                <w:lang w:val="nl-BE"/>
              </w:rPr>
              <w:t xml:space="preserve"> converteerbare obligaties</w:t>
            </w:r>
            <w:ins w:id="18" w:author="Microsoft Office-gebruiker" w:date="2021-08-24T12:38:00Z">
              <w:r w:rsidRPr="00761681">
                <w:rPr>
                  <w:rFonts w:cs="Calibri"/>
                  <w:lang w:val="nl-BE"/>
                </w:rPr>
                <w:t xml:space="preserve"> of inschrijvingsrechten</w:t>
              </w:r>
            </w:ins>
            <w:r w:rsidRPr="00761681">
              <w:rPr>
                <w:rFonts w:cs="Calibri"/>
                <w:lang w:val="nl-BE"/>
              </w:rPr>
              <w:t xml:space="preserve"> waarbij het voorkeurrecht van de aandeelhouders is beperkt of uitgesloten ten gunste van één of meer bepaalde personen, andere dan leden van het personeel; in dat geval mogen de bestuurders die de begunstigde </w:t>
            </w:r>
            <w:del w:id="19" w:author="Microsoft Office-gebruiker" w:date="2021-08-24T12:38:00Z">
              <w:r w:rsidRPr="00AE7B69">
                <w:rPr>
                  <w:rFonts w:cs="Calibri"/>
                  <w:lang w:val="nl-BE"/>
                </w:rPr>
                <w:delText>[</w:delText>
              </w:r>
            </w:del>
            <w:r w:rsidRPr="00761681">
              <w:rPr>
                <w:rFonts w:cs="Calibri"/>
                <w:lang w:val="nl-BE"/>
              </w:rPr>
              <w:t>van de opheffing van het voorkeurrecht</w:t>
            </w:r>
            <w:del w:id="20" w:author="Microsoft Office-gebruiker" w:date="2021-08-24T12:38:00Z">
              <w:r w:rsidRPr="00AE7B69">
                <w:rPr>
                  <w:rFonts w:cs="Calibri"/>
                  <w:lang w:val="nl-BE"/>
                </w:rPr>
                <w:delText>]</w:delText>
              </w:r>
            </w:del>
            <w:r w:rsidRPr="00761681">
              <w:rPr>
                <w:rFonts w:cs="Calibri"/>
                <w:lang w:val="nl-BE"/>
              </w:rPr>
              <w:t xml:space="preserve"> of een </w:t>
            </w:r>
            <w:del w:id="21" w:author="Microsoft Office-gebruiker" w:date="2021-08-24T12:38:00Z">
              <w:r w:rsidRPr="00AE7B69">
                <w:rPr>
                  <w:rFonts w:cs="Calibri"/>
                  <w:lang w:val="nl-BE"/>
                </w:rPr>
                <w:delText>van</w:delText>
              </w:r>
            </w:del>
            <w:ins w:id="22" w:author="Microsoft Office-gebruiker" w:date="2021-08-24T12:38:00Z">
              <w:r w:rsidRPr="00761681">
                <w:rPr>
                  <w:rFonts w:cs="Calibri"/>
                  <w:lang w:val="nl-BE"/>
                </w:rPr>
                <w:t>met</w:t>
              </w:r>
            </w:ins>
            <w:r w:rsidRPr="00761681">
              <w:rPr>
                <w:rFonts w:cs="Calibri"/>
                <w:lang w:val="nl-BE"/>
              </w:rPr>
              <w:t xml:space="preserve"> de </w:t>
            </w:r>
            <w:ins w:id="23" w:author="Microsoft Office-gebruiker" w:date="2021-08-24T12:38:00Z">
              <w:r w:rsidRPr="00761681">
                <w:rPr>
                  <w:rFonts w:cs="Calibri"/>
                  <w:lang w:val="nl-BE"/>
                </w:rPr>
                <w:t xml:space="preserve">begunstigde verbonden persoon zoals omschreven </w:t>
              </w:r>
            </w:ins>
            <w:r w:rsidRPr="00761681">
              <w:rPr>
                <w:rFonts w:cs="Calibri"/>
                <w:lang w:val="nl-BE"/>
              </w:rPr>
              <w:t>in artikel 5:</w:t>
            </w:r>
            <w:del w:id="24" w:author="Microsoft Office-gebruiker" w:date="2021-08-24T12:38:00Z">
              <w:r w:rsidRPr="00AE7B69">
                <w:rPr>
                  <w:rFonts w:cs="Calibri"/>
                  <w:lang w:val="nl-BE"/>
                </w:rPr>
                <w:delText>111, derde en vierde lid, bedoelde personen</w:delText>
              </w:r>
            </w:del>
            <w:ins w:id="25" w:author="Microsoft Office-gebruiker" w:date="2021-08-24T12:38:00Z">
              <w:r w:rsidRPr="00761681">
                <w:rPr>
                  <w:rFonts w:cs="Calibri"/>
                  <w:lang w:val="nl-BE"/>
                </w:rPr>
                <w:t>131, zesde lid</w:t>
              </w:r>
            </w:ins>
            <w:r w:rsidRPr="00761681">
              <w:rPr>
                <w:rFonts w:cs="Calibri"/>
                <w:lang w:val="nl-BE"/>
              </w:rPr>
              <w:t>, in feite vertegenwoordigen, niet aan de stemming deelnemen.</w:t>
            </w:r>
          </w:p>
        </w:tc>
        <w:tc>
          <w:tcPr>
            <w:tcW w:w="5812" w:type="dxa"/>
            <w:gridSpan w:val="2"/>
            <w:shd w:val="clear" w:color="auto" w:fill="auto"/>
          </w:tcPr>
          <w:p w14:paraId="2EDDB367" w14:textId="77777777" w:rsidR="00A655D1" w:rsidRDefault="00A655D1" w:rsidP="00A655D1">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del w:id="26" w:author="Microsoft Office-gebruiker" w:date="2021-08-24T12:40:00Z">
              <w:r w:rsidRPr="00AE7B69">
                <w:rPr>
                  <w:rFonts w:cs="Calibri"/>
                  <w:lang w:val="fr-FR"/>
                </w:rPr>
                <w:delText>1</w:delText>
              </w:r>
              <w:r>
                <w:rPr>
                  <w:rFonts w:cs="Calibri"/>
                  <w:lang w:val="fr-FR"/>
                </w:rPr>
                <w:delText xml:space="preserve">14. </w:delText>
              </w:r>
              <w:r w:rsidRPr="00AE7B69">
                <w:rPr>
                  <w:rFonts w:cs="Calibri"/>
                  <w:lang w:val="fr-FR"/>
                </w:rPr>
                <w:delText>L'autorisation visée</w:delText>
              </w:r>
            </w:del>
            <w:ins w:id="27" w:author="Microsoft Office-gebruiker" w:date="2021-08-24T12:40:00Z">
              <w:r>
                <w:rPr>
                  <w:rFonts w:cs="Calibri"/>
                  <w:lang w:val="fr-FR"/>
                </w:rPr>
                <w:t>135. L'organe d'</w:t>
              </w:r>
              <w:r w:rsidRPr="00761681">
                <w:rPr>
                  <w:rFonts w:cs="Calibri"/>
                  <w:lang w:val="fr-FR"/>
                </w:rPr>
                <w:t>administration ne peut utiliser le pouvoir visé</w:t>
              </w:r>
            </w:ins>
            <w:r w:rsidRPr="00761681">
              <w:rPr>
                <w:rFonts w:cs="Calibri"/>
                <w:lang w:val="fr-FR"/>
              </w:rPr>
              <w:t xml:space="preserve"> à l'article </w:t>
            </w:r>
            <w:proofErr w:type="gramStart"/>
            <w:r w:rsidRPr="00761681">
              <w:rPr>
                <w:rFonts w:cs="Calibri"/>
                <w:lang w:val="fr-FR"/>
              </w:rPr>
              <w:t>5:</w:t>
            </w:r>
            <w:proofErr w:type="gramEnd"/>
            <w:del w:id="28" w:author="Microsoft Office-gebruiker" w:date="2021-08-24T12:40:00Z">
              <w:r w:rsidRPr="00AE7B69">
                <w:rPr>
                  <w:rFonts w:cs="Calibri"/>
                  <w:lang w:val="fr-FR"/>
                </w:rPr>
                <w:delText>113 ne peut être utilisée</w:delText>
              </w:r>
            </w:del>
            <w:ins w:id="29" w:author="Microsoft Office-gebruiker" w:date="2021-08-24T12:40:00Z">
              <w:r w:rsidRPr="00761681">
                <w:rPr>
                  <w:rFonts w:cs="Calibri"/>
                  <w:lang w:val="fr-FR"/>
                </w:rPr>
                <w:t>134</w:t>
              </w:r>
            </w:ins>
            <w:r w:rsidRPr="00761681">
              <w:rPr>
                <w:rFonts w:cs="Calibri"/>
                <w:lang w:val="fr-FR"/>
              </w:rPr>
              <w:t xml:space="preserve"> pour les opér</w:t>
            </w:r>
            <w:r>
              <w:rPr>
                <w:rFonts w:cs="Calibri"/>
                <w:lang w:val="fr-FR"/>
              </w:rPr>
              <w:t xml:space="preserve">ations suivantes, à moins </w:t>
            </w:r>
            <w:del w:id="30" w:author="Microsoft Office-gebruiker" w:date="2021-08-24T12:40:00Z">
              <w:r w:rsidRPr="00AE7B69">
                <w:rPr>
                  <w:rFonts w:cs="Calibri"/>
                  <w:lang w:val="fr-FR"/>
                </w:rPr>
                <w:delText>qu'e</w:delText>
              </w:r>
              <w:r>
                <w:rPr>
                  <w:rFonts w:cs="Calibri"/>
                  <w:lang w:val="fr-FR"/>
                </w:rPr>
                <w:delText>lle</w:delText>
              </w:r>
            </w:del>
            <w:ins w:id="31" w:author="Microsoft Office-gebruiker" w:date="2021-08-24T12:40:00Z">
              <w:r>
                <w:rPr>
                  <w:rFonts w:cs="Calibri"/>
                  <w:lang w:val="fr-FR"/>
                </w:rPr>
                <w:t>que l'</w:t>
              </w:r>
              <w:r w:rsidRPr="00761681">
                <w:rPr>
                  <w:rFonts w:cs="Calibri"/>
                  <w:lang w:val="fr-FR"/>
                </w:rPr>
                <w:t>autorisat</w:t>
              </w:r>
              <w:r>
                <w:rPr>
                  <w:rFonts w:cs="Calibri"/>
                  <w:lang w:val="fr-FR"/>
                </w:rPr>
                <w:t>ion</w:t>
              </w:r>
            </w:ins>
            <w:r>
              <w:rPr>
                <w:rFonts w:cs="Calibri"/>
                <w:lang w:val="fr-FR"/>
              </w:rPr>
              <w:t xml:space="preserve"> ne les prévoie expressément</w:t>
            </w:r>
            <w:r w:rsidRPr="00761681">
              <w:rPr>
                <w:rFonts w:cs="Calibri"/>
                <w:lang w:val="fr-FR"/>
              </w:rPr>
              <w:t>:</w:t>
            </w:r>
          </w:p>
          <w:p w14:paraId="0A383C8F" w14:textId="77777777" w:rsidR="00A655D1" w:rsidRPr="00761681" w:rsidRDefault="00A655D1" w:rsidP="00A655D1">
            <w:pPr>
              <w:spacing w:after="0" w:line="240" w:lineRule="auto"/>
              <w:jc w:val="both"/>
              <w:rPr>
                <w:rFonts w:cs="Calibri"/>
                <w:lang w:val="fr-FR"/>
              </w:rPr>
            </w:pPr>
          </w:p>
          <w:p w14:paraId="2A77DEAA" w14:textId="77777777" w:rsidR="00A655D1" w:rsidRDefault="00A655D1" w:rsidP="00A655D1">
            <w:pPr>
              <w:spacing w:after="0" w:line="240" w:lineRule="auto"/>
              <w:jc w:val="both"/>
              <w:rPr>
                <w:rFonts w:cs="Calibri"/>
                <w:lang w:val="fr-FR"/>
              </w:rPr>
            </w:pPr>
            <w:r>
              <w:rPr>
                <w:rFonts w:cs="Calibri"/>
                <w:lang w:val="fr-FR"/>
              </w:rPr>
              <w:t xml:space="preserve">  1° les émissions d'</w:t>
            </w:r>
            <w:r w:rsidRPr="00761681">
              <w:rPr>
                <w:rFonts w:cs="Calibri"/>
                <w:lang w:val="fr-FR"/>
              </w:rPr>
              <w:t>actions, d'obligations convertibles ou de droits de souscription avec limitation ou suppression du droit de préférence</w:t>
            </w:r>
            <w:r>
              <w:rPr>
                <w:rFonts w:cs="Calibri"/>
                <w:lang w:val="fr-FR"/>
              </w:rPr>
              <w:t xml:space="preserve"> conformément à l'article </w:t>
            </w:r>
            <w:proofErr w:type="gramStart"/>
            <w:r>
              <w:rPr>
                <w:rFonts w:cs="Calibri"/>
                <w:lang w:val="fr-FR"/>
              </w:rPr>
              <w:t>5:</w:t>
            </w:r>
            <w:proofErr w:type="gramEnd"/>
            <w:del w:id="32" w:author="Microsoft Office-gebruiker" w:date="2021-08-24T12:40:00Z">
              <w:r w:rsidRPr="00AE7B69">
                <w:rPr>
                  <w:rFonts w:cs="Calibri"/>
                  <w:lang w:val="fr-FR"/>
                </w:rPr>
                <w:delText>110</w:delText>
              </w:r>
            </w:del>
            <w:ins w:id="33" w:author="Microsoft Office-gebruiker" w:date="2021-08-24T12:40:00Z">
              <w:r>
                <w:rPr>
                  <w:rFonts w:cs="Calibri"/>
                  <w:lang w:val="fr-FR"/>
                </w:rPr>
                <w:t>130</w:t>
              </w:r>
            </w:ins>
            <w:r w:rsidRPr="00761681">
              <w:rPr>
                <w:rFonts w:cs="Calibri"/>
                <w:lang w:val="fr-FR"/>
              </w:rPr>
              <w:t>;</w:t>
            </w:r>
          </w:p>
          <w:p w14:paraId="53A5F9BF" w14:textId="77777777" w:rsidR="00A655D1" w:rsidRPr="00761681" w:rsidRDefault="00A655D1" w:rsidP="00A655D1">
            <w:pPr>
              <w:spacing w:after="0" w:line="240" w:lineRule="auto"/>
              <w:jc w:val="both"/>
              <w:rPr>
                <w:rFonts w:cs="Calibri"/>
                <w:lang w:val="fr-FR"/>
              </w:rPr>
            </w:pPr>
          </w:p>
          <w:p w14:paraId="2203838F" w14:textId="0F1E43FF" w:rsidR="00E73B6A" w:rsidRPr="00761681" w:rsidRDefault="00A655D1" w:rsidP="007E7A2E">
            <w:pPr>
              <w:spacing w:after="0" w:line="240" w:lineRule="auto"/>
              <w:jc w:val="both"/>
              <w:rPr>
                <w:rFonts w:cs="Calibri"/>
                <w:lang w:val="fr-FR"/>
              </w:rPr>
            </w:pPr>
            <w:r>
              <w:rPr>
                <w:rFonts w:cs="Calibri"/>
                <w:lang w:val="fr-FR"/>
              </w:rPr>
              <w:t xml:space="preserve">  2° les émissions d'actions</w:t>
            </w:r>
            <w:del w:id="34" w:author="Microsoft Office-gebruiker" w:date="2021-08-24T12:40:00Z">
              <w:r w:rsidRPr="00AE7B69">
                <w:rPr>
                  <w:rFonts w:cs="Calibri"/>
                  <w:lang w:val="fr-FR"/>
                </w:rPr>
                <w:delText xml:space="preserve"> ou</w:delText>
              </w:r>
            </w:del>
            <w:ins w:id="35" w:author="Microsoft Office-gebruiker" w:date="2021-08-24T12:40:00Z">
              <w:r>
                <w:rPr>
                  <w:rFonts w:cs="Calibri"/>
                  <w:lang w:val="fr-FR"/>
                </w:rPr>
                <w:t>,</w:t>
              </w:r>
            </w:ins>
            <w:r>
              <w:rPr>
                <w:rFonts w:cs="Calibri"/>
                <w:lang w:val="fr-FR"/>
              </w:rPr>
              <w:t xml:space="preserve"> d'</w:t>
            </w:r>
            <w:r w:rsidRPr="00761681">
              <w:rPr>
                <w:rFonts w:cs="Calibri"/>
                <w:lang w:val="fr-FR"/>
              </w:rPr>
              <w:t>obligations convertibles</w:t>
            </w:r>
            <w:ins w:id="36" w:author="Microsoft Office-gebruiker" w:date="2021-08-24T12:40:00Z">
              <w:r w:rsidRPr="00761681">
                <w:rPr>
                  <w:rFonts w:cs="Calibri"/>
                  <w:lang w:val="fr-FR"/>
                </w:rPr>
                <w:t xml:space="preserve"> ou de droits de souscription</w:t>
              </w:r>
            </w:ins>
            <w:r w:rsidRPr="00761681">
              <w:rPr>
                <w:rFonts w:cs="Calibri"/>
                <w:lang w:val="fr-FR"/>
              </w:rPr>
              <w:t xml:space="preserve"> à l'occasion desquelles le droit de préférence des actionnaires est limité ou supprimé en faveur d'une ou plusieurs personnes déterminées, autres que les membres du personnel ; dans ce cas, les administrateurs qui représentent en fait le bénéficiaire </w:t>
            </w:r>
            <w:del w:id="37" w:author="Microsoft Office-gebruiker" w:date="2021-08-24T12:40:00Z">
              <w:r w:rsidRPr="00AE7B69">
                <w:rPr>
                  <w:rFonts w:cs="Calibri"/>
                  <w:lang w:val="fr-FR"/>
                </w:rPr>
                <w:delText>[</w:delText>
              </w:r>
            </w:del>
            <w:r w:rsidRPr="00761681">
              <w:rPr>
                <w:rFonts w:cs="Calibri"/>
                <w:lang w:val="fr-FR"/>
              </w:rPr>
              <w:t>de l'exclusion du droit de préférence</w:t>
            </w:r>
            <w:del w:id="38" w:author="Microsoft Office-gebruiker" w:date="2021-08-24T12:40:00Z">
              <w:r>
                <w:rPr>
                  <w:rFonts w:cs="Calibri"/>
                  <w:lang w:val="fr-FR"/>
                </w:rPr>
                <w:delText>]</w:delText>
              </w:r>
            </w:del>
            <w:r w:rsidRPr="00761681">
              <w:rPr>
                <w:rFonts w:cs="Calibri"/>
                <w:lang w:val="fr-FR"/>
              </w:rPr>
              <w:t xml:space="preserve"> ou </w:t>
            </w:r>
            <w:del w:id="39" w:author="Microsoft Office-gebruiker" w:date="2021-08-24T12:40:00Z">
              <w:r>
                <w:rPr>
                  <w:rFonts w:cs="Calibri"/>
                  <w:lang w:val="fr-FR"/>
                </w:rPr>
                <w:delText>les personnes visés à</w:delText>
              </w:r>
            </w:del>
            <w:ins w:id="40" w:author="Microsoft Office-gebruiker" w:date="2021-08-24T12:40:00Z">
              <w:r w:rsidRPr="00761681">
                <w:rPr>
                  <w:rFonts w:cs="Calibri"/>
                  <w:lang w:val="fr-FR"/>
                </w:rPr>
                <w:t>une personne li</w:t>
              </w:r>
              <w:r>
                <w:rPr>
                  <w:rFonts w:cs="Calibri"/>
                  <w:lang w:val="fr-FR"/>
                </w:rPr>
                <w:t>ée au bénéficiaire au sens de</w:t>
              </w:r>
            </w:ins>
            <w:r>
              <w:rPr>
                <w:rFonts w:cs="Calibri"/>
                <w:lang w:val="fr-FR"/>
              </w:rPr>
              <w:t xml:space="preserve"> l'</w:t>
            </w:r>
            <w:r w:rsidRPr="00761681">
              <w:rPr>
                <w:rFonts w:cs="Calibri"/>
                <w:lang w:val="fr-FR"/>
              </w:rPr>
              <w:t>article 5:</w:t>
            </w:r>
            <w:del w:id="41" w:author="Microsoft Office-gebruiker" w:date="2021-08-24T12:40:00Z">
              <w:r w:rsidRPr="00AE7B69">
                <w:rPr>
                  <w:rFonts w:cs="Calibri"/>
                  <w:lang w:val="fr-FR"/>
                </w:rPr>
                <w:delText>111, alinéas 3 et 4</w:delText>
              </w:r>
            </w:del>
            <w:ins w:id="42" w:author="Microsoft Office-gebruiker" w:date="2021-08-24T12:40:00Z">
              <w:r w:rsidRPr="00761681">
                <w:rPr>
                  <w:rFonts w:cs="Calibri"/>
                  <w:lang w:val="fr-FR"/>
                </w:rPr>
                <w:t>131, alinéa 6</w:t>
              </w:r>
            </w:ins>
            <w:r w:rsidRPr="00761681">
              <w:rPr>
                <w:rFonts w:cs="Calibri"/>
                <w:lang w:val="fr-FR"/>
              </w:rPr>
              <w:t>, ne peuvent participer au vote.</w:t>
            </w:r>
          </w:p>
        </w:tc>
      </w:tr>
      <w:tr w:rsidR="00E73B6A" w:rsidRPr="00E76CC5" w14:paraId="29C2842E" w14:textId="77777777" w:rsidTr="00E76CC5">
        <w:trPr>
          <w:trHeight w:val="803"/>
        </w:trPr>
        <w:tc>
          <w:tcPr>
            <w:tcW w:w="2122" w:type="dxa"/>
          </w:tcPr>
          <w:p w14:paraId="123DCFA0" w14:textId="77777777" w:rsidR="00E73B6A" w:rsidRPr="00AE7B69" w:rsidRDefault="00E73B6A" w:rsidP="00761681">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6852E04D" w14:textId="77777777" w:rsidR="00E73B6A" w:rsidRDefault="00E73B6A" w:rsidP="00AE7B69">
            <w:pPr>
              <w:spacing w:after="0" w:line="240" w:lineRule="auto"/>
              <w:jc w:val="both"/>
              <w:rPr>
                <w:rFonts w:cs="Calibri"/>
                <w:lang w:val="nl-BE"/>
              </w:rPr>
            </w:pPr>
            <w:r w:rsidRPr="00AE7B69">
              <w:rPr>
                <w:rFonts w:cs="Calibri"/>
                <w:lang w:val="nl-BE"/>
              </w:rPr>
              <w:t>Art. 5:114. Tenzij zij daarin uitdrukkelijk voorziet, kan de bevoegdheid bedoeld in artikel 5:113 niet worden gebruikt:</w:t>
            </w:r>
          </w:p>
          <w:p w14:paraId="4E73C622" w14:textId="77777777" w:rsidR="00E73B6A" w:rsidRPr="00AE7B69" w:rsidRDefault="00E73B6A" w:rsidP="00AE7B69">
            <w:pPr>
              <w:spacing w:after="0" w:line="240" w:lineRule="auto"/>
              <w:jc w:val="both"/>
              <w:rPr>
                <w:rFonts w:cs="Calibri"/>
                <w:lang w:val="nl-BE"/>
              </w:rPr>
            </w:pPr>
          </w:p>
          <w:p w14:paraId="4A84F03A" w14:textId="77777777" w:rsidR="00E73B6A" w:rsidRDefault="00E73B6A" w:rsidP="00AE7B69">
            <w:pPr>
              <w:spacing w:after="0" w:line="240" w:lineRule="auto"/>
              <w:jc w:val="both"/>
              <w:rPr>
                <w:rFonts w:cs="Calibri"/>
                <w:lang w:val="nl-BE"/>
              </w:rPr>
            </w:pPr>
            <w:r w:rsidRPr="00AE7B69">
              <w:rPr>
                <w:rFonts w:cs="Calibri"/>
                <w:lang w:val="nl-BE"/>
              </w:rPr>
              <w:t xml:space="preserve">  1° voor de uitgifte van aandelen, converteerbare obligaties of inschrijvingsrechten met beperking of opheffing van het voorkeurrecht overeenkomstig artikel 5:110;</w:t>
            </w:r>
          </w:p>
          <w:p w14:paraId="6900ADCB" w14:textId="77777777" w:rsidR="00E73B6A" w:rsidRPr="00AE7B69" w:rsidRDefault="00E73B6A" w:rsidP="00AE7B69">
            <w:pPr>
              <w:spacing w:after="0" w:line="240" w:lineRule="auto"/>
              <w:jc w:val="both"/>
              <w:rPr>
                <w:rFonts w:cs="Calibri"/>
                <w:lang w:val="nl-BE"/>
              </w:rPr>
            </w:pPr>
          </w:p>
          <w:p w14:paraId="5A1844F2" w14:textId="77777777" w:rsidR="00E73B6A" w:rsidRPr="00AE7B69" w:rsidRDefault="00E73B6A" w:rsidP="00E237DD">
            <w:pPr>
              <w:spacing w:after="0" w:line="240" w:lineRule="auto"/>
              <w:jc w:val="both"/>
              <w:rPr>
                <w:rFonts w:cs="Calibri"/>
                <w:lang w:val="nl-BE"/>
              </w:rPr>
            </w:pPr>
            <w:r w:rsidRPr="00AE7B69">
              <w:rPr>
                <w:rFonts w:cs="Calibri"/>
                <w:lang w:val="nl-BE"/>
              </w:rPr>
              <w:t xml:space="preserve">  2° voor de uitgifte van aandelen of converteerbare obligaties waarbij het voorkeurrecht van de aandeelhouders is beperkt of uitgesloten ten gunste van één of meer bepaalde personen, andere dan leden van het personeel; in dat geval mogen de bestuurders die de begunstigde [van de opheffing van het voorkeurrecht] of een van de in artikel 5:111, derde en vierde lid, bedoelde personen, in feite vertegenwoordigen, niet aan de stemming deelnemen.</w:t>
            </w:r>
          </w:p>
        </w:tc>
        <w:tc>
          <w:tcPr>
            <w:tcW w:w="5812" w:type="dxa"/>
            <w:gridSpan w:val="2"/>
            <w:shd w:val="clear" w:color="auto" w:fill="auto"/>
          </w:tcPr>
          <w:p w14:paraId="7019EFF2" w14:textId="77777777" w:rsidR="00E73B6A" w:rsidRDefault="00E73B6A" w:rsidP="00AE7B69">
            <w:pPr>
              <w:spacing w:after="0" w:line="240" w:lineRule="auto"/>
              <w:jc w:val="both"/>
              <w:rPr>
                <w:rFonts w:cs="Calibri"/>
                <w:lang w:val="fr-FR"/>
              </w:rPr>
            </w:pPr>
            <w:r w:rsidRPr="00AE7B69">
              <w:rPr>
                <w:rFonts w:cs="Calibri"/>
                <w:lang w:val="fr-FR"/>
              </w:rPr>
              <w:t xml:space="preserve">Art. </w:t>
            </w:r>
            <w:proofErr w:type="gramStart"/>
            <w:r w:rsidRPr="00AE7B69">
              <w:rPr>
                <w:rFonts w:cs="Calibri"/>
                <w:lang w:val="fr-FR"/>
              </w:rPr>
              <w:t>5:</w:t>
            </w:r>
            <w:proofErr w:type="gramEnd"/>
            <w:r w:rsidRPr="00AE7B69">
              <w:rPr>
                <w:rFonts w:cs="Calibri"/>
                <w:lang w:val="fr-FR"/>
              </w:rPr>
              <w:t>1</w:t>
            </w:r>
            <w:r>
              <w:rPr>
                <w:rFonts w:cs="Calibri"/>
                <w:lang w:val="fr-FR"/>
              </w:rPr>
              <w:t xml:space="preserve">14. </w:t>
            </w:r>
            <w:r w:rsidRPr="00AE7B69">
              <w:rPr>
                <w:rFonts w:cs="Calibri"/>
                <w:lang w:val="fr-FR"/>
              </w:rPr>
              <w:t xml:space="preserve">L'autorisation visée à l'article </w:t>
            </w:r>
            <w:proofErr w:type="gramStart"/>
            <w:r w:rsidRPr="00AE7B69">
              <w:rPr>
                <w:rFonts w:cs="Calibri"/>
                <w:lang w:val="fr-FR"/>
              </w:rPr>
              <w:t>5:</w:t>
            </w:r>
            <w:proofErr w:type="gramEnd"/>
            <w:r w:rsidRPr="00AE7B69">
              <w:rPr>
                <w:rFonts w:cs="Calibri"/>
                <w:lang w:val="fr-FR"/>
              </w:rPr>
              <w:t>113 ne peut être utilisée pour les opérations suivantes, à moins qu'e</w:t>
            </w:r>
            <w:r>
              <w:rPr>
                <w:rFonts w:cs="Calibri"/>
                <w:lang w:val="fr-FR"/>
              </w:rPr>
              <w:t>lle ne les prévoie expressément</w:t>
            </w:r>
            <w:r w:rsidRPr="00AE7B69">
              <w:rPr>
                <w:rFonts w:cs="Calibri"/>
                <w:lang w:val="fr-FR"/>
              </w:rPr>
              <w:t>:</w:t>
            </w:r>
          </w:p>
          <w:p w14:paraId="2E1716AB" w14:textId="77777777" w:rsidR="00E73B6A" w:rsidRPr="00AE7B69" w:rsidRDefault="00E73B6A" w:rsidP="00AE7B69">
            <w:pPr>
              <w:spacing w:after="0" w:line="240" w:lineRule="auto"/>
              <w:jc w:val="both"/>
              <w:rPr>
                <w:rFonts w:cs="Calibri"/>
                <w:lang w:val="fr-FR"/>
              </w:rPr>
            </w:pPr>
          </w:p>
          <w:p w14:paraId="46CD6C6C" w14:textId="660F43D7" w:rsidR="00E73B6A" w:rsidRDefault="00E72CB3" w:rsidP="00AE7B69">
            <w:pPr>
              <w:spacing w:after="0" w:line="240" w:lineRule="auto"/>
              <w:jc w:val="both"/>
              <w:rPr>
                <w:rFonts w:cs="Calibri"/>
                <w:lang w:val="fr-FR"/>
              </w:rPr>
            </w:pPr>
            <w:r>
              <w:rPr>
                <w:rFonts w:cs="Calibri"/>
                <w:lang w:val="fr-FR"/>
              </w:rPr>
              <w:t xml:space="preserve">  1° les émissions d'actions, d'</w:t>
            </w:r>
            <w:r w:rsidR="00E73B6A" w:rsidRPr="00AE7B69">
              <w:rPr>
                <w:rFonts w:cs="Calibri"/>
                <w:lang w:val="fr-FR"/>
              </w:rPr>
              <w:t xml:space="preserve">obligations convertibles ou de droits de souscription avec limitation ou suppression du droit de préférence conformément à l'article </w:t>
            </w:r>
            <w:proofErr w:type="gramStart"/>
            <w:r w:rsidR="00E73B6A" w:rsidRPr="00AE7B69">
              <w:rPr>
                <w:rFonts w:cs="Calibri"/>
                <w:lang w:val="fr-FR"/>
              </w:rPr>
              <w:t>5:</w:t>
            </w:r>
            <w:proofErr w:type="gramEnd"/>
            <w:r w:rsidR="00E73B6A" w:rsidRPr="00AE7B69">
              <w:rPr>
                <w:rFonts w:cs="Calibri"/>
                <w:lang w:val="fr-FR"/>
              </w:rPr>
              <w:t>110;</w:t>
            </w:r>
          </w:p>
          <w:p w14:paraId="51C53DF4" w14:textId="77777777" w:rsidR="00E73B6A" w:rsidRPr="00AE7B69" w:rsidRDefault="00E73B6A" w:rsidP="00AE7B69">
            <w:pPr>
              <w:spacing w:after="0" w:line="240" w:lineRule="auto"/>
              <w:jc w:val="both"/>
              <w:rPr>
                <w:rFonts w:cs="Calibri"/>
                <w:lang w:val="fr-FR"/>
              </w:rPr>
            </w:pPr>
          </w:p>
          <w:p w14:paraId="16E6A7DD" w14:textId="1401530C" w:rsidR="00E73B6A" w:rsidRPr="00AE7B69" w:rsidRDefault="00E72CB3" w:rsidP="00E237DD">
            <w:pPr>
              <w:spacing w:after="0" w:line="240" w:lineRule="auto"/>
              <w:jc w:val="both"/>
              <w:rPr>
                <w:rFonts w:cs="Calibri"/>
                <w:lang w:val="fr-FR"/>
              </w:rPr>
            </w:pPr>
            <w:r>
              <w:rPr>
                <w:rFonts w:cs="Calibri"/>
                <w:lang w:val="fr-FR"/>
              </w:rPr>
              <w:t xml:space="preserve">  2° les émissions d'</w:t>
            </w:r>
            <w:r w:rsidR="00E73B6A" w:rsidRPr="00AE7B69">
              <w:rPr>
                <w:rFonts w:cs="Calibri"/>
                <w:lang w:val="fr-FR"/>
              </w:rPr>
              <w:t xml:space="preserve">actions ou d'obligations convertibles à l'occasion desquelles le droit de préférence des actionnaires est limité ou supprimé en faveur d'une ou plusieurs personnes déterminées, autres </w:t>
            </w:r>
            <w:r w:rsidR="00A253DF">
              <w:rPr>
                <w:rFonts w:cs="Calibri"/>
                <w:lang w:val="fr-FR"/>
              </w:rPr>
              <w:t xml:space="preserve">que les membres du personnel ; </w:t>
            </w:r>
            <w:r w:rsidR="00E73B6A" w:rsidRPr="00AE7B69">
              <w:rPr>
                <w:rFonts w:cs="Calibri"/>
                <w:lang w:val="fr-FR"/>
              </w:rPr>
              <w:t>dans ce cas, les administrateurs qui représentent en fait le bénéficiaire [de l'exclusion du droit de préfére</w:t>
            </w:r>
            <w:r>
              <w:rPr>
                <w:rFonts w:cs="Calibri"/>
                <w:lang w:val="fr-FR"/>
              </w:rPr>
              <w:t>nce] ou les personnes visés à l'</w:t>
            </w:r>
            <w:r w:rsidR="00E73B6A" w:rsidRPr="00AE7B69">
              <w:rPr>
                <w:rFonts w:cs="Calibri"/>
                <w:lang w:val="fr-FR"/>
              </w:rPr>
              <w:t xml:space="preserve">article </w:t>
            </w:r>
            <w:proofErr w:type="gramStart"/>
            <w:r w:rsidR="00E73B6A" w:rsidRPr="00AE7B69">
              <w:rPr>
                <w:rFonts w:cs="Calibri"/>
                <w:lang w:val="fr-FR"/>
              </w:rPr>
              <w:t>5:</w:t>
            </w:r>
            <w:proofErr w:type="gramEnd"/>
            <w:r w:rsidR="00E73B6A" w:rsidRPr="00AE7B69">
              <w:rPr>
                <w:rFonts w:cs="Calibri"/>
                <w:lang w:val="fr-FR"/>
              </w:rPr>
              <w:t>111, alinéas 3 et 4, ne peuvent participer au vote.</w:t>
            </w:r>
          </w:p>
        </w:tc>
      </w:tr>
      <w:tr w:rsidR="00E73B6A" w:rsidRPr="00E76CC5" w14:paraId="3357A10C" w14:textId="77777777" w:rsidTr="00E76CC5">
        <w:trPr>
          <w:trHeight w:val="803"/>
        </w:trPr>
        <w:tc>
          <w:tcPr>
            <w:tcW w:w="2122" w:type="dxa"/>
          </w:tcPr>
          <w:p w14:paraId="2655A9B6" w14:textId="77777777" w:rsidR="00E73B6A" w:rsidRDefault="00E73B6A" w:rsidP="00761681">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3F5C6C28" w14:textId="77777777" w:rsidR="00E73B6A" w:rsidRPr="00DB1D12" w:rsidRDefault="00E73B6A" w:rsidP="00DB1D12">
            <w:pPr>
              <w:spacing w:after="0" w:line="240" w:lineRule="auto"/>
              <w:jc w:val="both"/>
              <w:rPr>
                <w:rFonts w:cs="Calibri"/>
                <w:lang w:val="nl-BE"/>
              </w:rPr>
            </w:pPr>
            <w:r w:rsidRPr="00DB1D12">
              <w:rPr>
                <w:rFonts w:cs="Calibri"/>
                <w:lang w:val="nl-BE"/>
              </w:rPr>
              <w:t>Artikelen 5:134 – 5:137: Deze bepalingen voeren voor de BV een facultatieve bevoegdheidsdelegatie aan het bestuursorgaan in, naar analogie met het toegestane kapitaal in de NV. Voor de toelichting op deze bepaling wordt verwezen naar de commentaar op de artikelen 7:198 tot en met 7:201. In het geval er meerdere bestuurders zijn  aangesteld die elk volheid van bevoegdheid hebben, is het aangewezen dat de statutaire machtigingsclausule expliciet aangeeft of zij enkel bij een gezamenlijk genomen dan wel meerderheidsbesluit van de machtiging gebruik mogen maken.</w:t>
            </w:r>
          </w:p>
          <w:p w14:paraId="57AE077B" w14:textId="77777777" w:rsidR="00E73B6A" w:rsidRPr="00DB1D12" w:rsidRDefault="00E73B6A" w:rsidP="00DB1D12">
            <w:pPr>
              <w:spacing w:after="0" w:line="240" w:lineRule="auto"/>
              <w:jc w:val="both"/>
              <w:rPr>
                <w:rFonts w:cs="Calibri"/>
                <w:lang w:val="nl-BE"/>
              </w:rPr>
            </w:pPr>
          </w:p>
          <w:p w14:paraId="4A61E86D" w14:textId="77777777" w:rsidR="00E73B6A" w:rsidRPr="00761681" w:rsidRDefault="00E73B6A" w:rsidP="00761681">
            <w:pPr>
              <w:spacing w:after="0" w:line="240" w:lineRule="auto"/>
              <w:jc w:val="both"/>
              <w:rPr>
                <w:rFonts w:cs="Calibri"/>
                <w:lang w:val="nl-BE"/>
              </w:rPr>
            </w:pPr>
            <w:r w:rsidRPr="00DB1D12">
              <w:rPr>
                <w:rFonts w:cs="Calibri"/>
                <w:lang w:val="nl-BE"/>
              </w:rPr>
              <w:t xml:space="preserve">Om het uitgangspunt dat de BV zoveel als mogelijk de huidige flexibiliteit van de huidige CV moet incorporeren door te trekken, voorziet artikel 5:137, § 2 in de statutaire mogelijkheid om uitgiftes door het bestuursorgaan slechts éénmaal per jaar </w:t>
            </w:r>
            <w:r>
              <w:rPr>
                <w:rFonts w:cs="Calibri"/>
                <w:lang w:val="nl-BE"/>
              </w:rPr>
              <w:t>notarieel te laten vaststellen.</w:t>
            </w:r>
          </w:p>
        </w:tc>
        <w:tc>
          <w:tcPr>
            <w:tcW w:w="5812" w:type="dxa"/>
            <w:gridSpan w:val="2"/>
            <w:shd w:val="clear" w:color="auto" w:fill="auto"/>
          </w:tcPr>
          <w:p w14:paraId="291E8945" w14:textId="77777777" w:rsidR="00E73B6A" w:rsidRPr="00DB1D12" w:rsidRDefault="00E73B6A" w:rsidP="00DB1D12">
            <w:pPr>
              <w:spacing w:after="0" w:line="240" w:lineRule="auto"/>
              <w:jc w:val="both"/>
              <w:rPr>
                <w:rFonts w:cs="Calibri"/>
                <w:lang w:val="fr-FR"/>
              </w:rPr>
            </w:pPr>
            <w:r w:rsidRPr="00DB1D12">
              <w:rPr>
                <w:rFonts w:cs="Calibri"/>
                <w:lang w:val="fr-FR"/>
              </w:rPr>
              <w:t xml:space="preserve">Articles </w:t>
            </w:r>
            <w:proofErr w:type="gramStart"/>
            <w:r w:rsidRPr="00DB1D12">
              <w:rPr>
                <w:rFonts w:cs="Calibri"/>
                <w:lang w:val="fr-FR"/>
              </w:rPr>
              <w:t>5:</w:t>
            </w:r>
            <w:proofErr w:type="gramEnd"/>
            <w:r w:rsidRPr="00DB1D12">
              <w:rPr>
                <w:rFonts w:cs="Calibri"/>
                <w:lang w:val="fr-FR"/>
              </w:rPr>
              <w:t xml:space="preserve">134 – 5:137 : Ces articles introduisent pour la SRL une délégation de pouvoirs facultative à l'organe d’administration, par analogie avec le capital autorisé dans la SA. Pour l’explication de cette disposition, il est renvoyé au commentaire relatif aux articles </w:t>
            </w:r>
            <w:proofErr w:type="gramStart"/>
            <w:r w:rsidRPr="00DB1D12">
              <w:rPr>
                <w:rFonts w:cs="Calibri"/>
                <w:lang w:val="fr-FR"/>
              </w:rPr>
              <w:t>7:</w:t>
            </w:r>
            <w:proofErr w:type="gramEnd"/>
            <w:r w:rsidRPr="00DB1D12">
              <w:rPr>
                <w:rFonts w:cs="Calibri"/>
                <w:lang w:val="fr-FR"/>
              </w:rPr>
              <w:t>198 à 7:201. Dans l’hypothèse où la société compte plusieurs administrateurs pouvant agir séparément, il est indiqué que l’autorisation statutaire précise expressément s’ils ne peuvent user de leur pouvoir que par une décision prise conj</w:t>
            </w:r>
            <w:r>
              <w:rPr>
                <w:rFonts w:cs="Calibri"/>
                <w:lang w:val="fr-FR"/>
              </w:rPr>
              <w:t>ointement ou à la majorité.</w:t>
            </w:r>
          </w:p>
          <w:p w14:paraId="1384F695" w14:textId="77777777" w:rsidR="00E73B6A" w:rsidRPr="00DB1D12" w:rsidRDefault="00E73B6A" w:rsidP="00DB1D12">
            <w:pPr>
              <w:spacing w:after="0" w:line="240" w:lineRule="auto"/>
              <w:jc w:val="both"/>
              <w:rPr>
                <w:rFonts w:cs="Calibri"/>
                <w:lang w:val="fr-FR"/>
              </w:rPr>
            </w:pPr>
          </w:p>
          <w:p w14:paraId="6EF475C9" w14:textId="77777777" w:rsidR="00E73B6A" w:rsidRPr="00DB1D12" w:rsidRDefault="00E73B6A" w:rsidP="00761681">
            <w:pPr>
              <w:spacing w:after="0" w:line="240" w:lineRule="auto"/>
              <w:jc w:val="both"/>
              <w:rPr>
                <w:rFonts w:cs="Calibri"/>
                <w:lang w:val="fr-FR"/>
              </w:rPr>
            </w:pPr>
            <w:r w:rsidRPr="00DB1D12">
              <w:rPr>
                <w:rFonts w:cs="Calibri"/>
                <w:lang w:val="fr-FR"/>
              </w:rPr>
              <w:t xml:space="preserve">Afin d’assurer dans la mesure du possible la même flexibilité dans la SRL que dans la SC actuelle, l’article </w:t>
            </w:r>
            <w:proofErr w:type="gramStart"/>
            <w:r w:rsidRPr="00DB1D12">
              <w:rPr>
                <w:rFonts w:cs="Calibri"/>
                <w:lang w:val="fr-FR"/>
              </w:rPr>
              <w:t>5:</w:t>
            </w:r>
            <w:proofErr w:type="gramEnd"/>
            <w:r w:rsidRPr="00DB1D12">
              <w:rPr>
                <w:rFonts w:cs="Calibri"/>
                <w:lang w:val="fr-FR"/>
              </w:rPr>
              <w:t>137, § 2 permet aux statuts de prévoir que les émissions par l’organe d’administration ne seront actées devant notaire qu’une fois par an.</w:t>
            </w:r>
          </w:p>
        </w:tc>
      </w:tr>
      <w:tr w:rsidR="00E73B6A" w:rsidRPr="00DB1D12" w14:paraId="1776EDB3" w14:textId="77777777" w:rsidTr="00E76CC5">
        <w:trPr>
          <w:trHeight w:val="353"/>
        </w:trPr>
        <w:tc>
          <w:tcPr>
            <w:tcW w:w="2122" w:type="dxa"/>
          </w:tcPr>
          <w:p w14:paraId="43CA1B1B" w14:textId="77777777" w:rsidR="00E73B6A" w:rsidRDefault="00E73B6A" w:rsidP="00761681">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3B7EBB2B" w14:textId="77777777" w:rsidR="00E73B6A" w:rsidRPr="00DB1D12" w:rsidRDefault="00E73B6A" w:rsidP="00DB1D12">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07DF2ABB" w14:textId="77777777" w:rsidR="00E73B6A" w:rsidRPr="00DB1D12" w:rsidRDefault="00E73B6A" w:rsidP="00DB1D12">
            <w:pPr>
              <w:spacing w:after="0" w:line="240" w:lineRule="auto"/>
              <w:jc w:val="both"/>
              <w:rPr>
                <w:rFonts w:cs="Calibri"/>
                <w:lang w:val="fr-FR"/>
              </w:rPr>
            </w:pPr>
            <w:r>
              <w:rPr>
                <w:rFonts w:cs="Calibri"/>
                <w:lang w:val="fr-FR"/>
              </w:rPr>
              <w:t>Pas de remarques.</w:t>
            </w:r>
          </w:p>
        </w:tc>
      </w:tr>
    </w:tbl>
    <w:p w14:paraId="4889B47C" w14:textId="77777777" w:rsidR="00A820D7" w:rsidRPr="00DB1D12" w:rsidRDefault="00A820D7" w:rsidP="0082009C">
      <w:pPr>
        <w:rPr>
          <w:lang w:val="fr-FR"/>
        </w:rPr>
      </w:pPr>
    </w:p>
    <w:sectPr w:rsidR="00A820D7" w:rsidRPr="00DB1D1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8C9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0C"/>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140D"/>
    <w:rsid w:val="006E6687"/>
    <w:rsid w:val="00703709"/>
    <w:rsid w:val="00707586"/>
    <w:rsid w:val="00710A28"/>
    <w:rsid w:val="00710C81"/>
    <w:rsid w:val="007157D2"/>
    <w:rsid w:val="00720078"/>
    <w:rsid w:val="0072296C"/>
    <w:rsid w:val="00732693"/>
    <w:rsid w:val="00736D86"/>
    <w:rsid w:val="0074082B"/>
    <w:rsid w:val="007463B2"/>
    <w:rsid w:val="007532BF"/>
    <w:rsid w:val="00761681"/>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D0FA3"/>
    <w:rsid w:val="009F648C"/>
    <w:rsid w:val="009F7906"/>
    <w:rsid w:val="00A0074A"/>
    <w:rsid w:val="00A037B2"/>
    <w:rsid w:val="00A0441A"/>
    <w:rsid w:val="00A152BE"/>
    <w:rsid w:val="00A157BE"/>
    <w:rsid w:val="00A175FB"/>
    <w:rsid w:val="00A253DF"/>
    <w:rsid w:val="00A2688E"/>
    <w:rsid w:val="00A303CA"/>
    <w:rsid w:val="00A30754"/>
    <w:rsid w:val="00A37201"/>
    <w:rsid w:val="00A51F24"/>
    <w:rsid w:val="00A52125"/>
    <w:rsid w:val="00A54951"/>
    <w:rsid w:val="00A60665"/>
    <w:rsid w:val="00A65552"/>
    <w:rsid w:val="00A655D1"/>
    <w:rsid w:val="00A72BBC"/>
    <w:rsid w:val="00A820D7"/>
    <w:rsid w:val="00A83E40"/>
    <w:rsid w:val="00AA0CC7"/>
    <w:rsid w:val="00AA1A7C"/>
    <w:rsid w:val="00AA5A92"/>
    <w:rsid w:val="00AB3660"/>
    <w:rsid w:val="00AB6D86"/>
    <w:rsid w:val="00AC1B18"/>
    <w:rsid w:val="00AC1E91"/>
    <w:rsid w:val="00AC6758"/>
    <w:rsid w:val="00AE7B69"/>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3C4E"/>
    <w:rsid w:val="00D47842"/>
    <w:rsid w:val="00D47B8F"/>
    <w:rsid w:val="00D5409F"/>
    <w:rsid w:val="00D5452B"/>
    <w:rsid w:val="00D61C17"/>
    <w:rsid w:val="00D66002"/>
    <w:rsid w:val="00D66D82"/>
    <w:rsid w:val="00D758BA"/>
    <w:rsid w:val="00D96002"/>
    <w:rsid w:val="00D9622A"/>
    <w:rsid w:val="00DB1D12"/>
    <w:rsid w:val="00DB73B8"/>
    <w:rsid w:val="00DB7798"/>
    <w:rsid w:val="00DB77AA"/>
    <w:rsid w:val="00DC5C32"/>
    <w:rsid w:val="00DE6641"/>
    <w:rsid w:val="00E04CF9"/>
    <w:rsid w:val="00E10660"/>
    <w:rsid w:val="00E14481"/>
    <w:rsid w:val="00E15CFE"/>
    <w:rsid w:val="00E16FF4"/>
    <w:rsid w:val="00E2077B"/>
    <w:rsid w:val="00E213F0"/>
    <w:rsid w:val="00E21F8D"/>
    <w:rsid w:val="00E237DD"/>
    <w:rsid w:val="00E26DE4"/>
    <w:rsid w:val="00E34FF7"/>
    <w:rsid w:val="00E511E0"/>
    <w:rsid w:val="00E5573B"/>
    <w:rsid w:val="00E719F1"/>
    <w:rsid w:val="00E72CB3"/>
    <w:rsid w:val="00E73B6A"/>
    <w:rsid w:val="00E76CC5"/>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 w:val="00FF7D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2DC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14481"/>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61C1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61C17"/>
    <w:rPr>
      <w:rFonts w:ascii="Times New Roman" w:hAnsi="Times New Roman" w:cs="Times New Roman"/>
      <w:sz w:val="18"/>
      <w:szCs w:val="18"/>
    </w:rPr>
  </w:style>
  <w:style w:type="character" w:customStyle="1" w:styleId="Kop1Teken">
    <w:name w:val="Kop 1 Teken"/>
    <w:basedOn w:val="Standaardalinea-lettertype"/>
    <w:link w:val="Kop1"/>
    <w:uiPriority w:val="9"/>
    <w:rsid w:val="00E14481"/>
    <w:rPr>
      <w:rFonts w:eastAsiaTheme="majorEastAsia" w:cstheme="majorBidi"/>
      <w:color w:val="000000" w:themeColor="text1"/>
      <w:szCs w:val="32"/>
    </w:rPr>
  </w:style>
  <w:style w:type="character" w:styleId="Hyperlink">
    <w:name w:val="Hyperlink"/>
    <w:basedOn w:val="Standaardalinea-lettertype"/>
    <w:uiPriority w:val="99"/>
    <w:unhideWhenUsed/>
    <w:rsid w:val="00E14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1437</Words>
  <Characters>7908</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157</cp:revision>
  <dcterms:created xsi:type="dcterms:W3CDTF">2019-10-26T21:04:00Z</dcterms:created>
  <dcterms:modified xsi:type="dcterms:W3CDTF">2021-08-24T10:42:00Z</dcterms:modified>
</cp:coreProperties>
</file>