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953"/>
        <w:gridCol w:w="5812"/>
      </w:tblGrid>
      <w:tr w:rsidR="000D42B6" w:rsidRPr="002A763A" w14:paraId="1CC89D95" w14:textId="77777777" w:rsidTr="00E17723">
        <w:tc>
          <w:tcPr>
            <w:tcW w:w="1980" w:type="dxa"/>
          </w:tcPr>
          <w:p w14:paraId="4DB3B702" w14:textId="77777777" w:rsidR="000D42B6" w:rsidRPr="00B07AC9" w:rsidRDefault="000D42B6" w:rsidP="00E267F5">
            <w:pPr>
              <w:rPr>
                <w:b/>
                <w:sz w:val="32"/>
                <w:szCs w:val="32"/>
                <w:lang w:val="nl-BE"/>
              </w:rPr>
            </w:pPr>
            <w:r w:rsidRPr="00B07AC9">
              <w:rPr>
                <w:b/>
                <w:sz w:val="32"/>
                <w:szCs w:val="32"/>
                <w:lang w:val="nl-BE"/>
              </w:rPr>
              <w:t xml:space="preserve">ARTIKEL </w:t>
            </w:r>
            <w:r w:rsidR="00B2273C">
              <w:rPr>
                <w:b/>
                <w:sz w:val="32"/>
                <w:szCs w:val="32"/>
                <w:lang w:val="nl-BE"/>
              </w:rPr>
              <w:t>6:2</w:t>
            </w:r>
            <w:r w:rsidR="00985EF6">
              <w:rPr>
                <w:b/>
                <w:sz w:val="32"/>
                <w:szCs w:val="32"/>
                <w:lang w:val="nl-BE"/>
              </w:rPr>
              <w:t>8</w:t>
            </w:r>
          </w:p>
        </w:tc>
        <w:tc>
          <w:tcPr>
            <w:tcW w:w="11765" w:type="dxa"/>
            <w:gridSpan w:val="2"/>
            <w:shd w:val="clear" w:color="auto" w:fill="auto"/>
          </w:tcPr>
          <w:p w14:paraId="0280A863" w14:textId="77777777" w:rsidR="000D42B6" w:rsidRPr="00382324" w:rsidRDefault="000D42B6" w:rsidP="00E267F5">
            <w:pPr>
              <w:rPr>
                <w:rFonts w:asciiTheme="majorHAnsi" w:eastAsiaTheme="majorEastAsia" w:hAnsiTheme="majorHAnsi" w:cstheme="majorBidi"/>
                <w:b/>
                <w:bCs/>
                <w:color w:val="2E74B5" w:themeColor="accent1" w:themeShade="BF"/>
                <w:sz w:val="32"/>
                <w:szCs w:val="28"/>
                <w:lang w:val="nl-BE"/>
              </w:rPr>
            </w:pPr>
          </w:p>
        </w:tc>
      </w:tr>
      <w:tr w:rsidR="006A0C61" w:rsidRPr="004D21B7" w14:paraId="4170C92A" w14:textId="77777777" w:rsidTr="000438F9">
        <w:tc>
          <w:tcPr>
            <w:tcW w:w="13745" w:type="dxa"/>
            <w:gridSpan w:val="3"/>
          </w:tcPr>
          <w:p w14:paraId="575218C6" w14:textId="77777777" w:rsidR="006A0C61" w:rsidRDefault="006A0C61" w:rsidP="006A0C61">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038D44E4" w14:textId="77777777" w:rsidR="006A0C61" w:rsidRDefault="006A0C61" w:rsidP="006A0C61">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5D9893F3" w14:textId="77777777" w:rsidR="006A0C61" w:rsidRPr="006A0C61" w:rsidRDefault="006A0C61" w:rsidP="006A0C61">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4D21B7" w14:paraId="3F53A47F" w14:textId="77777777" w:rsidTr="00E17723">
        <w:tc>
          <w:tcPr>
            <w:tcW w:w="1980" w:type="dxa"/>
          </w:tcPr>
          <w:p w14:paraId="1EE21BB7" w14:textId="77777777" w:rsidR="005B33B1" w:rsidRPr="00B07AC9" w:rsidRDefault="005B33B1" w:rsidP="00E267F5">
            <w:pPr>
              <w:rPr>
                <w:b/>
                <w:sz w:val="32"/>
                <w:szCs w:val="32"/>
                <w:lang w:val="nl-BE"/>
              </w:rPr>
            </w:pPr>
          </w:p>
        </w:tc>
        <w:tc>
          <w:tcPr>
            <w:tcW w:w="11765" w:type="dxa"/>
            <w:gridSpan w:val="2"/>
            <w:shd w:val="clear" w:color="auto" w:fill="auto"/>
          </w:tcPr>
          <w:p w14:paraId="634DEB95" w14:textId="77777777" w:rsidR="005B33B1" w:rsidRPr="00382324" w:rsidRDefault="005B33B1" w:rsidP="00E267F5">
            <w:pPr>
              <w:rPr>
                <w:rFonts w:asciiTheme="majorHAnsi" w:eastAsiaTheme="majorEastAsia" w:hAnsiTheme="majorHAnsi" w:cstheme="majorBidi"/>
                <w:b/>
                <w:bCs/>
                <w:color w:val="2E74B5" w:themeColor="accent1" w:themeShade="BF"/>
                <w:sz w:val="32"/>
                <w:szCs w:val="28"/>
                <w:lang w:val="nl-BE"/>
              </w:rPr>
            </w:pPr>
          </w:p>
        </w:tc>
      </w:tr>
      <w:tr w:rsidR="00985EF6" w:rsidRPr="004D21B7" w14:paraId="2CB468C9" w14:textId="77777777" w:rsidTr="00E267F5">
        <w:trPr>
          <w:trHeight w:val="803"/>
        </w:trPr>
        <w:tc>
          <w:tcPr>
            <w:tcW w:w="1980" w:type="dxa"/>
          </w:tcPr>
          <w:p w14:paraId="06DA6F29" w14:textId="77777777" w:rsidR="00985EF6" w:rsidRDefault="00985EF6" w:rsidP="00E267F5">
            <w:pPr>
              <w:spacing w:after="0" w:line="240" w:lineRule="auto"/>
              <w:jc w:val="both"/>
              <w:rPr>
                <w:rFonts w:cs="Calibri"/>
                <w:lang w:val="nl-BE"/>
              </w:rPr>
            </w:pPr>
            <w:r>
              <w:rPr>
                <w:rFonts w:cs="Calibri"/>
                <w:lang w:val="nl-BE"/>
              </w:rPr>
              <w:t>WVV</w:t>
            </w:r>
          </w:p>
        </w:tc>
        <w:tc>
          <w:tcPr>
            <w:tcW w:w="5953" w:type="dxa"/>
            <w:shd w:val="clear" w:color="auto" w:fill="auto"/>
          </w:tcPr>
          <w:p w14:paraId="04E73544" w14:textId="23B2C523" w:rsidR="00985EF6" w:rsidRPr="007D2FF2" w:rsidRDefault="007D2FF2" w:rsidP="00E267F5">
            <w:pPr>
              <w:spacing w:after="0" w:line="240" w:lineRule="auto"/>
              <w:jc w:val="both"/>
              <w:rPr>
                <w:rStyle w:val="Hyperlink"/>
                <w:rFonts w:cstheme="minorHAnsi"/>
                <w:lang w:val="nl-BE"/>
              </w:rPr>
            </w:pPr>
            <w:r>
              <w:rPr>
                <w:rFonts w:cstheme="minorHAnsi"/>
                <w:lang w:val="nl-NL"/>
              </w:rPr>
              <w:fldChar w:fldCharType="begin"/>
            </w:r>
            <w:r>
              <w:rPr>
                <w:rFonts w:cstheme="minorHAnsi"/>
                <w:lang w:val="nl-NL"/>
              </w:rPr>
              <w:instrText xml:space="preserve"> HYPERLINK  \l "_Amendement_542" </w:instrText>
            </w:r>
            <w:r>
              <w:rPr>
                <w:rFonts w:cstheme="minorHAnsi"/>
                <w:lang w:val="nl-NL"/>
              </w:rPr>
            </w:r>
            <w:r>
              <w:rPr>
                <w:rFonts w:cstheme="minorHAnsi"/>
                <w:lang w:val="nl-NL"/>
              </w:rPr>
              <w:fldChar w:fldCharType="separate"/>
            </w:r>
            <w:r w:rsidR="00985EF6" w:rsidRPr="007D2FF2">
              <w:rPr>
                <w:rStyle w:val="Hyperlink"/>
                <w:rFonts w:cstheme="minorHAnsi"/>
                <w:lang w:val="nl-NL"/>
              </w:rPr>
              <w:t>Hij die in een register van effecten op naam staat ingeschreven als houder van enig effect, wordt, tot het bewijs van het tegendeel, vermoed houder te zijn van de effecten waarvoor hij is ingeschreven.</w:t>
            </w:r>
          </w:p>
          <w:p w14:paraId="34F31C1D" w14:textId="77777777" w:rsidR="00985EF6" w:rsidRPr="007D2FF2" w:rsidRDefault="00985EF6" w:rsidP="00E267F5">
            <w:pPr>
              <w:pStyle w:val="Geenafstand"/>
              <w:jc w:val="both"/>
              <w:rPr>
                <w:rStyle w:val="Hyperlink"/>
                <w:rFonts w:cstheme="minorHAnsi"/>
                <w:lang w:val="nl-NL"/>
              </w:rPr>
            </w:pPr>
          </w:p>
          <w:p w14:paraId="6D8A5707" w14:textId="7EEADDA0" w:rsidR="00985EF6" w:rsidRPr="00F4663E" w:rsidRDefault="00985EF6" w:rsidP="00E267F5">
            <w:pPr>
              <w:spacing w:after="0" w:line="240" w:lineRule="auto"/>
              <w:jc w:val="both"/>
              <w:rPr>
                <w:rFonts w:cstheme="minorHAnsi"/>
                <w:lang w:val="nl-BE"/>
              </w:rPr>
            </w:pPr>
            <w:r w:rsidRPr="007D2FF2">
              <w:rPr>
                <w:rStyle w:val="Hyperlink"/>
                <w:rFonts w:cstheme="minorHAnsi"/>
                <w:lang w:val="nl-NL"/>
              </w:rPr>
              <w:t>Ten bewijze van de inschrijving in het register levert het bestuursorgaan, op verzoek van degene die als effectenhouder is ingeschreven, een uittreksel uit het register in de vorm van een certificaat af.</w:t>
            </w:r>
            <w:r w:rsidR="007D2FF2">
              <w:rPr>
                <w:rFonts w:cstheme="minorHAnsi"/>
                <w:lang w:val="nl-NL"/>
              </w:rPr>
              <w:fldChar w:fldCharType="end"/>
            </w:r>
          </w:p>
        </w:tc>
        <w:tc>
          <w:tcPr>
            <w:tcW w:w="5812" w:type="dxa"/>
            <w:shd w:val="clear" w:color="auto" w:fill="auto"/>
          </w:tcPr>
          <w:p w14:paraId="6F39A738" w14:textId="5E07BEB0" w:rsidR="00985EF6" w:rsidRPr="007D2FF2" w:rsidRDefault="007D2FF2" w:rsidP="00E267F5">
            <w:pPr>
              <w:spacing w:after="0" w:line="240" w:lineRule="auto"/>
              <w:jc w:val="both"/>
              <w:rPr>
                <w:rStyle w:val="Hyperlink"/>
                <w:rFonts w:cstheme="minorHAnsi"/>
                <w:lang w:val="fr-FR"/>
              </w:rPr>
            </w:pPr>
            <w:r>
              <w:rPr>
                <w:rFonts w:cstheme="minorHAnsi"/>
                <w:lang w:val="fr-BE"/>
              </w:rPr>
              <w:fldChar w:fldCharType="begin"/>
            </w:r>
            <w:r>
              <w:rPr>
                <w:rFonts w:cstheme="minorHAnsi"/>
                <w:lang w:val="fr-BE"/>
              </w:rPr>
              <w:instrText xml:space="preserve"> HYPERLINK  \l "_Amendement_542_1" </w:instrText>
            </w:r>
            <w:r>
              <w:rPr>
                <w:rFonts w:cstheme="minorHAnsi"/>
                <w:lang w:val="fr-BE"/>
              </w:rPr>
            </w:r>
            <w:r>
              <w:rPr>
                <w:rFonts w:cstheme="minorHAnsi"/>
                <w:lang w:val="fr-BE"/>
              </w:rPr>
              <w:fldChar w:fldCharType="separate"/>
            </w:r>
            <w:r w:rsidR="00985EF6" w:rsidRPr="007D2FF2">
              <w:rPr>
                <w:rStyle w:val="Hyperlink"/>
                <w:rFonts w:cstheme="minorHAnsi"/>
                <w:lang w:val="fr-BE"/>
              </w:rPr>
              <w:t>Toute personne qui est inscrite dans un registre de titres nominatifs en qualité de titulaire d’un titre est présumée, jusqu’à preuve du contraire, être titulaire des titres pour lesquels elle est inscrite.</w:t>
            </w:r>
          </w:p>
          <w:p w14:paraId="11D0FCF8" w14:textId="77777777" w:rsidR="00985EF6" w:rsidRPr="007D2FF2" w:rsidRDefault="00985EF6" w:rsidP="00E267F5">
            <w:pPr>
              <w:pStyle w:val="Geenafstand"/>
              <w:jc w:val="both"/>
              <w:rPr>
                <w:rStyle w:val="Hyperlink"/>
                <w:rFonts w:cstheme="minorHAnsi"/>
                <w:lang w:val="fr-BE"/>
              </w:rPr>
            </w:pPr>
          </w:p>
          <w:p w14:paraId="19855FAE" w14:textId="2D19A6F8" w:rsidR="00985EF6" w:rsidRPr="00F4663E" w:rsidRDefault="00985EF6" w:rsidP="00E267F5">
            <w:pPr>
              <w:spacing w:after="0" w:line="240" w:lineRule="auto"/>
              <w:jc w:val="both"/>
              <w:rPr>
                <w:rFonts w:cstheme="minorHAnsi"/>
                <w:lang w:val="fr-BE"/>
              </w:rPr>
            </w:pPr>
            <w:r w:rsidRPr="007D2FF2">
              <w:rPr>
                <w:rStyle w:val="Hyperlink"/>
                <w:rFonts w:cstheme="minorHAnsi"/>
                <w:lang w:val="fr-BE"/>
              </w:rPr>
              <w:t>L’organe d’administration délivre à la demande de celui qui est inscrit en qualité de titulaire de titres, à titre de preuve de son inscription dans le registre, un extrait de ce registre sous la forme d’un certificat.</w:t>
            </w:r>
            <w:r w:rsidR="007D2FF2">
              <w:rPr>
                <w:rFonts w:cstheme="minorHAnsi"/>
                <w:lang w:val="fr-BE"/>
              </w:rPr>
              <w:fldChar w:fldCharType="end"/>
            </w:r>
          </w:p>
        </w:tc>
      </w:tr>
      <w:tr w:rsidR="00D43DD3" w:rsidRPr="00D43DD3" w14:paraId="5635A1F4" w14:textId="77777777" w:rsidTr="00D43DD3">
        <w:trPr>
          <w:trHeight w:val="395"/>
        </w:trPr>
        <w:tc>
          <w:tcPr>
            <w:tcW w:w="1980" w:type="dxa"/>
          </w:tcPr>
          <w:p w14:paraId="2E26162A" w14:textId="2842CC4D" w:rsidR="00D43DD3" w:rsidRDefault="00D43DD3" w:rsidP="00E267F5">
            <w:pPr>
              <w:spacing w:after="0" w:line="240" w:lineRule="auto"/>
              <w:jc w:val="both"/>
              <w:rPr>
                <w:rFonts w:cs="Calibri"/>
                <w:lang w:val="nl-BE"/>
              </w:rPr>
            </w:pPr>
            <w:proofErr w:type="spellStart"/>
            <w:r w:rsidRPr="00122E00">
              <w:t>Ontwerp</w:t>
            </w:r>
            <w:proofErr w:type="spellEnd"/>
          </w:p>
        </w:tc>
        <w:tc>
          <w:tcPr>
            <w:tcW w:w="5953" w:type="dxa"/>
            <w:shd w:val="clear" w:color="auto" w:fill="auto"/>
          </w:tcPr>
          <w:p w14:paraId="062D237A" w14:textId="25A464B1" w:rsidR="00D43DD3" w:rsidRPr="00D41C14" w:rsidRDefault="00D43DD3" w:rsidP="00E267F5">
            <w:pPr>
              <w:spacing w:after="0" w:line="240" w:lineRule="auto"/>
              <w:jc w:val="both"/>
              <w:rPr>
                <w:rFonts w:cstheme="minorHAnsi"/>
                <w:lang w:val="nl-NL"/>
              </w:rPr>
            </w:pPr>
            <w:proofErr w:type="spellStart"/>
            <w:r w:rsidRPr="00122E00">
              <w:t>Geen</w:t>
            </w:r>
            <w:proofErr w:type="spellEnd"/>
            <w:r w:rsidRPr="00122E00">
              <w:t xml:space="preserve"> </w:t>
            </w:r>
            <w:proofErr w:type="spellStart"/>
            <w:r w:rsidRPr="00122E00">
              <w:t>artikel</w:t>
            </w:r>
            <w:proofErr w:type="spellEnd"/>
            <w:r>
              <w:t>.</w:t>
            </w:r>
          </w:p>
        </w:tc>
        <w:tc>
          <w:tcPr>
            <w:tcW w:w="5812" w:type="dxa"/>
            <w:shd w:val="clear" w:color="auto" w:fill="auto"/>
          </w:tcPr>
          <w:p w14:paraId="0CB6A71C" w14:textId="2EB78F0D" w:rsidR="00D43DD3" w:rsidRPr="00D41C14" w:rsidRDefault="00D43DD3" w:rsidP="00E267F5">
            <w:pPr>
              <w:spacing w:after="0" w:line="240" w:lineRule="auto"/>
              <w:jc w:val="both"/>
              <w:rPr>
                <w:rFonts w:cstheme="minorHAnsi"/>
                <w:lang w:val="fr-BE"/>
              </w:rPr>
            </w:pPr>
            <w:r>
              <w:t xml:space="preserve">Pas </w:t>
            </w:r>
            <w:proofErr w:type="spellStart"/>
            <w:r>
              <w:t>d’article</w:t>
            </w:r>
            <w:proofErr w:type="spellEnd"/>
            <w:r>
              <w:t>.</w:t>
            </w:r>
          </w:p>
        </w:tc>
      </w:tr>
      <w:tr w:rsidR="00D43DD3" w:rsidRPr="002E0C1E" w14:paraId="75E76984" w14:textId="77777777" w:rsidTr="00E267F5">
        <w:trPr>
          <w:trHeight w:val="355"/>
        </w:trPr>
        <w:tc>
          <w:tcPr>
            <w:tcW w:w="1980" w:type="dxa"/>
          </w:tcPr>
          <w:p w14:paraId="2024A0F1" w14:textId="77777777" w:rsidR="00D43DD3" w:rsidRPr="002E0C1E" w:rsidRDefault="00D43DD3" w:rsidP="00E267F5">
            <w:pPr>
              <w:spacing w:after="0" w:line="240" w:lineRule="auto"/>
              <w:jc w:val="both"/>
              <w:rPr>
                <w:rFonts w:cs="Calibri"/>
                <w:lang w:val="fr-FR"/>
              </w:rPr>
            </w:pPr>
            <w:proofErr w:type="spellStart"/>
            <w:r>
              <w:rPr>
                <w:rFonts w:cs="Calibri"/>
                <w:lang w:val="fr-FR"/>
              </w:rPr>
              <w:t>Voorontwerp</w:t>
            </w:r>
            <w:proofErr w:type="spellEnd"/>
          </w:p>
        </w:tc>
        <w:tc>
          <w:tcPr>
            <w:tcW w:w="5953" w:type="dxa"/>
            <w:shd w:val="clear" w:color="auto" w:fill="auto"/>
          </w:tcPr>
          <w:p w14:paraId="383F00B0" w14:textId="77777777" w:rsidR="00D43DD3" w:rsidRPr="002E0C1E" w:rsidRDefault="00D43DD3" w:rsidP="00E267F5">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812" w:type="dxa"/>
            <w:shd w:val="clear" w:color="auto" w:fill="auto"/>
          </w:tcPr>
          <w:p w14:paraId="640A302F" w14:textId="77777777" w:rsidR="00D43DD3" w:rsidRPr="00D41C14" w:rsidRDefault="00D43DD3" w:rsidP="00E267F5">
            <w:pPr>
              <w:spacing w:after="0" w:line="240" w:lineRule="auto"/>
              <w:jc w:val="both"/>
              <w:rPr>
                <w:rFonts w:cstheme="minorHAnsi"/>
                <w:lang w:val="fr-BE"/>
              </w:rPr>
            </w:pPr>
            <w:r>
              <w:rPr>
                <w:rFonts w:cstheme="minorHAnsi"/>
                <w:lang w:val="fr-BE"/>
              </w:rPr>
              <w:t>Pas d’article.</w:t>
            </w:r>
          </w:p>
        </w:tc>
      </w:tr>
      <w:tr w:rsidR="00D43DD3" w:rsidRPr="002E0C1E" w14:paraId="46663625" w14:textId="77777777" w:rsidTr="00E267F5">
        <w:trPr>
          <w:trHeight w:val="423"/>
        </w:trPr>
        <w:tc>
          <w:tcPr>
            <w:tcW w:w="1980" w:type="dxa"/>
          </w:tcPr>
          <w:p w14:paraId="5113991C" w14:textId="77777777" w:rsidR="00D43DD3" w:rsidRPr="00122E00" w:rsidRDefault="00D43DD3" w:rsidP="00E267F5">
            <w:pPr>
              <w:spacing w:after="0"/>
            </w:pPr>
            <w:proofErr w:type="spellStart"/>
            <w:r>
              <w:t>MvT</w:t>
            </w:r>
            <w:proofErr w:type="spellEnd"/>
          </w:p>
        </w:tc>
        <w:tc>
          <w:tcPr>
            <w:tcW w:w="5953" w:type="dxa"/>
            <w:shd w:val="clear" w:color="auto" w:fill="auto"/>
          </w:tcPr>
          <w:p w14:paraId="77E5B4F0" w14:textId="77777777" w:rsidR="00D43DD3" w:rsidRPr="00545E0B" w:rsidRDefault="00D43DD3" w:rsidP="00E267F5">
            <w:pPr>
              <w:spacing w:after="0"/>
            </w:pPr>
            <w:proofErr w:type="spellStart"/>
            <w:r w:rsidRPr="00545E0B">
              <w:t>Geen</w:t>
            </w:r>
            <w:proofErr w:type="spellEnd"/>
            <w:r w:rsidRPr="00545E0B">
              <w:t xml:space="preserve"> </w:t>
            </w:r>
            <w:proofErr w:type="spellStart"/>
            <w:r w:rsidRPr="00545E0B">
              <w:t>opmerk</w:t>
            </w:r>
            <w:bookmarkStart w:id="0" w:name="_GoBack"/>
            <w:bookmarkEnd w:id="0"/>
            <w:r w:rsidRPr="00545E0B">
              <w:t>ingen</w:t>
            </w:r>
            <w:proofErr w:type="spellEnd"/>
            <w:r>
              <w:t>.</w:t>
            </w:r>
          </w:p>
        </w:tc>
        <w:tc>
          <w:tcPr>
            <w:tcW w:w="5812" w:type="dxa"/>
            <w:shd w:val="clear" w:color="auto" w:fill="auto"/>
          </w:tcPr>
          <w:p w14:paraId="425B5F5C" w14:textId="77777777" w:rsidR="00D43DD3" w:rsidRDefault="00D43DD3" w:rsidP="00E267F5">
            <w:pPr>
              <w:spacing w:after="0"/>
            </w:pPr>
            <w:r w:rsidRPr="00545E0B">
              <w:t xml:space="preserve">Pas de </w:t>
            </w:r>
            <w:proofErr w:type="spellStart"/>
            <w:r w:rsidRPr="00545E0B">
              <w:t>remarques</w:t>
            </w:r>
            <w:proofErr w:type="spellEnd"/>
            <w:r>
              <w:t>.</w:t>
            </w:r>
          </w:p>
        </w:tc>
      </w:tr>
      <w:tr w:rsidR="00D43DD3" w:rsidRPr="002E0C1E" w14:paraId="6230DA9F" w14:textId="77777777" w:rsidTr="00E267F5">
        <w:trPr>
          <w:trHeight w:val="375"/>
        </w:trPr>
        <w:tc>
          <w:tcPr>
            <w:tcW w:w="1980" w:type="dxa"/>
          </w:tcPr>
          <w:p w14:paraId="5A380E98" w14:textId="77777777" w:rsidR="00D43DD3" w:rsidRPr="00122E00" w:rsidRDefault="00D43DD3" w:rsidP="00E267F5">
            <w:pPr>
              <w:spacing w:after="0"/>
            </w:pPr>
            <w:proofErr w:type="spellStart"/>
            <w:r>
              <w:t>RvSt</w:t>
            </w:r>
            <w:proofErr w:type="spellEnd"/>
          </w:p>
        </w:tc>
        <w:tc>
          <w:tcPr>
            <w:tcW w:w="5953" w:type="dxa"/>
            <w:shd w:val="clear" w:color="auto" w:fill="auto"/>
          </w:tcPr>
          <w:p w14:paraId="3394BF4D" w14:textId="77777777" w:rsidR="00D43DD3" w:rsidRPr="00B566A5" w:rsidRDefault="00D43DD3" w:rsidP="00E267F5">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812" w:type="dxa"/>
            <w:shd w:val="clear" w:color="auto" w:fill="auto"/>
          </w:tcPr>
          <w:p w14:paraId="6C7BBDE5" w14:textId="77777777" w:rsidR="00D43DD3" w:rsidRDefault="00D43DD3" w:rsidP="00E267F5">
            <w:pPr>
              <w:spacing w:after="0"/>
            </w:pPr>
            <w:r w:rsidRPr="00B566A5">
              <w:t xml:space="preserve">Pas de </w:t>
            </w:r>
            <w:proofErr w:type="spellStart"/>
            <w:r w:rsidRPr="00B566A5">
              <w:t>remarques</w:t>
            </w:r>
            <w:proofErr w:type="spellEnd"/>
            <w:r>
              <w:t>.</w:t>
            </w:r>
          </w:p>
        </w:tc>
      </w:tr>
      <w:tr w:rsidR="004D21B7" w:rsidRPr="00523857" w14:paraId="2EC9F96E" w14:textId="77777777" w:rsidTr="00E267F5">
        <w:trPr>
          <w:trHeight w:val="375"/>
        </w:trPr>
        <w:tc>
          <w:tcPr>
            <w:tcW w:w="1980" w:type="dxa"/>
          </w:tcPr>
          <w:p w14:paraId="03330E89" w14:textId="1572C230" w:rsidR="004D21B7" w:rsidRDefault="004D21B7" w:rsidP="007D2FF2">
            <w:pPr>
              <w:pStyle w:val="Kop1"/>
            </w:pPr>
            <w:bookmarkStart w:id="1" w:name="_Amendement_542"/>
            <w:bookmarkStart w:id="2" w:name="_Amendement_542_1"/>
            <w:bookmarkEnd w:id="1"/>
            <w:bookmarkEnd w:id="2"/>
            <w:proofErr w:type="spellStart"/>
            <w:r>
              <w:t>Amendement</w:t>
            </w:r>
            <w:proofErr w:type="spellEnd"/>
            <w:r>
              <w:t xml:space="preserve"> 542</w:t>
            </w:r>
          </w:p>
        </w:tc>
        <w:tc>
          <w:tcPr>
            <w:tcW w:w="5953" w:type="dxa"/>
            <w:shd w:val="clear" w:color="auto" w:fill="auto"/>
          </w:tcPr>
          <w:p w14:paraId="58C16301" w14:textId="5459E1F4" w:rsidR="004D21B7" w:rsidRPr="00523857" w:rsidRDefault="00523857" w:rsidP="00E267F5">
            <w:pPr>
              <w:spacing w:after="0"/>
              <w:rPr>
                <w:lang w:val="nl-NL"/>
              </w:rPr>
            </w:pPr>
            <w:r w:rsidRPr="00523857">
              <w:rPr>
                <w:lang w:val="nl-NL"/>
              </w:rPr>
              <w:t xml:space="preserve">De tekst is die van artikel 5:29. </w:t>
            </w:r>
          </w:p>
        </w:tc>
        <w:tc>
          <w:tcPr>
            <w:tcW w:w="5812" w:type="dxa"/>
            <w:shd w:val="clear" w:color="auto" w:fill="auto"/>
          </w:tcPr>
          <w:p w14:paraId="0DFFF0EA" w14:textId="49B97EB0" w:rsidR="004D21B7" w:rsidRPr="009F1067" w:rsidRDefault="008807F8" w:rsidP="00E267F5">
            <w:pPr>
              <w:spacing w:after="0"/>
              <w:rPr>
                <w:lang w:val="fr-FR"/>
              </w:rPr>
            </w:pPr>
            <w:r w:rsidRPr="009F1067">
              <w:rPr>
                <w:lang w:val="fr-FR"/>
              </w:rPr>
              <w:t xml:space="preserve">Le texte est celui de l’article </w:t>
            </w:r>
            <w:proofErr w:type="gramStart"/>
            <w:r w:rsidRPr="009F1067">
              <w:rPr>
                <w:lang w:val="fr-FR"/>
              </w:rPr>
              <w:t>5:</w:t>
            </w:r>
            <w:proofErr w:type="gramEnd"/>
            <w:r w:rsidRPr="009F1067">
              <w:rPr>
                <w:lang w:val="fr-FR"/>
              </w:rPr>
              <w:t xml:space="preserve">29. </w:t>
            </w:r>
          </w:p>
        </w:tc>
      </w:tr>
    </w:tbl>
    <w:p w14:paraId="073FFD47"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7D44D" w14:textId="77777777" w:rsidR="002828E4" w:rsidRDefault="002828E4" w:rsidP="000D42B6">
      <w:pPr>
        <w:spacing w:after="0" w:line="240" w:lineRule="auto"/>
      </w:pPr>
      <w:r>
        <w:separator/>
      </w:r>
    </w:p>
  </w:endnote>
  <w:endnote w:type="continuationSeparator" w:id="0">
    <w:p w14:paraId="39F8F664" w14:textId="77777777" w:rsidR="002828E4" w:rsidRDefault="002828E4"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DF20F" w14:textId="77777777" w:rsidR="002828E4" w:rsidRDefault="002828E4" w:rsidP="000D42B6">
      <w:pPr>
        <w:spacing w:after="0" w:line="240" w:lineRule="auto"/>
      </w:pPr>
      <w:r>
        <w:separator/>
      </w:r>
    </w:p>
  </w:footnote>
  <w:footnote w:type="continuationSeparator" w:id="0">
    <w:p w14:paraId="14C93163" w14:textId="77777777" w:rsidR="002828E4" w:rsidRDefault="002828E4"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C2E63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45500"/>
    <w:rsid w:val="000B434D"/>
    <w:rsid w:val="000D42B6"/>
    <w:rsid w:val="00153A4F"/>
    <w:rsid w:val="001777AA"/>
    <w:rsid w:val="00200CB2"/>
    <w:rsid w:val="00202051"/>
    <w:rsid w:val="00266AFF"/>
    <w:rsid w:val="002828E4"/>
    <w:rsid w:val="002E0C1E"/>
    <w:rsid w:val="002E2C50"/>
    <w:rsid w:val="00393BDA"/>
    <w:rsid w:val="003D46FE"/>
    <w:rsid w:val="003D55CF"/>
    <w:rsid w:val="00417C7D"/>
    <w:rsid w:val="00427696"/>
    <w:rsid w:val="004D21B7"/>
    <w:rsid w:val="00503582"/>
    <w:rsid w:val="00512C24"/>
    <w:rsid w:val="00523857"/>
    <w:rsid w:val="0053561D"/>
    <w:rsid w:val="005407B7"/>
    <w:rsid w:val="00552278"/>
    <w:rsid w:val="005974AD"/>
    <w:rsid w:val="005A0621"/>
    <w:rsid w:val="005A0DA9"/>
    <w:rsid w:val="005B33B1"/>
    <w:rsid w:val="006170A4"/>
    <w:rsid w:val="00683CC4"/>
    <w:rsid w:val="006A0C61"/>
    <w:rsid w:val="007447B4"/>
    <w:rsid w:val="007A6A5E"/>
    <w:rsid w:val="007B29A3"/>
    <w:rsid w:val="007D2FF2"/>
    <w:rsid w:val="00826A6F"/>
    <w:rsid w:val="00871559"/>
    <w:rsid w:val="008807F8"/>
    <w:rsid w:val="008A299A"/>
    <w:rsid w:val="008D169B"/>
    <w:rsid w:val="00950DFB"/>
    <w:rsid w:val="009662AF"/>
    <w:rsid w:val="00985EF6"/>
    <w:rsid w:val="0099503B"/>
    <w:rsid w:val="009D1831"/>
    <w:rsid w:val="009F1067"/>
    <w:rsid w:val="00A41BE3"/>
    <w:rsid w:val="00A46D88"/>
    <w:rsid w:val="00B0539A"/>
    <w:rsid w:val="00B2273C"/>
    <w:rsid w:val="00B53841"/>
    <w:rsid w:val="00BB0F3C"/>
    <w:rsid w:val="00C43011"/>
    <w:rsid w:val="00D43DD3"/>
    <w:rsid w:val="00DC54F2"/>
    <w:rsid w:val="00E17723"/>
    <w:rsid w:val="00E267F5"/>
    <w:rsid w:val="00E8314B"/>
    <w:rsid w:val="00EC7E26"/>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31EF"/>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7D2FF2"/>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paragraph" w:styleId="Lijstalinea">
    <w:name w:val="List Paragraph"/>
    <w:basedOn w:val="Standaard"/>
    <w:uiPriority w:val="34"/>
    <w:qFormat/>
    <w:rsid w:val="006A0C61"/>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7D2FF2"/>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7D2F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12D-127A-2E43-93F6-9E11FA63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1344</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43</cp:revision>
  <dcterms:created xsi:type="dcterms:W3CDTF">2019-10-18T10:25:00Z</dcterms:created>
  <dcterms:modified xsi:type="dcterms:W3CDTF">2021-10-05T17:55:00Z</dcterms:modified>
</cp:coreProperties>
</file>