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6AAC2216" w14:textId="77777777" w:rsidTr="00E17723">
        <w:tc>
          <w:tcPr>
            <w:tcW w:w="1980" w:type="dxa"/>
          </w:tcPr>
          <w:p w14:paraId="31268B52" w14:textId="77777777" w:rsidR="000D42B6" w:rsidRPr="00B07AC9" w:rsidRDefault="000D42B6" w:rsidP="001F1842">
            <w:pPr>
              <w:rPr>
                <w:b/>
                <w:sz w:val="32"/>
                <w:szCs w:val="32"/>
                <w:lang w:val="nl-BE"/>
              </w:rPr>
            </w:pPr>
            <w:r w:rsidRPr="00B07AC9">
              <w:rPr>
                <w:b/>
                <w:sz w:val="32"/>
                <w:szCs w:val="32"/>
                <w:lang w:val="nl-BE"/>
              </w:rPr>
              <w:t xml:space="preserve">ARTIKEL </w:t>
            </w:r>
            <w:r w:rsidR="00077EBB">
              <w:rPr>
                <w:b/>
                <w:sz w:val="32"/>
                <w:szCs w:val="32"/>
                <w:lang w:val="nl-BE"/>
              </w:rPr>
              <w:t>6:5</w:t>
            </w:r>
            <w:r w:rsidR="000923F2">
              <w:rPr>
                <w:b/>
                <w:sz w:val="32"/>
                <w:szCs w:val="32"/>
                <w:lang w:val="nl-BE"/>
              </w:rPr>
              <w:t>5</w:t>
            </w:r>
          </w:p>
        </w:tc>
        <w:tc>
          <w:tcPr>
            <w:tcW w:w="11765" w:type="dxa"/>
            <w:gridSpan w:val="2"/>
            <w:shd w:val="clear" w:color="auto" w:fill="auto"/>
          </w:tcPr>
          <w:p w14:paraId="2EBB8362" w14:textId="77777777" w:rsidR="000D42B6" w:rsidRPr="00382324" w:rsidRDefault="000D42B6" w:rsidP="001F1842">
            <w:pPr>
              <w:rPr>
                <w:rFonts w:asciiTheme="majorHAnsi" w:eastAsiaTheme="majorEastAsia" w:hAnsiTheme="majorHAnsi" w:cstheme="majorBidi"/>
                <w:b/>
                <w:bCs/>
                <w:color w:val="2E74B5" w:themeColor="accent1" w:themeShade="BF"/>
                <w:sz w:val="32"/>
                <w:szCs w:val="28"/>
                <w:lang w:val="nl-BE"/>
              </w:rPr>
            </w:pPr>
          </w:p>
        </w:tc>
      </w:tr>
      <w:tr w:rsidR="001B10A3" w:rsidRPr="00660CB3" w14:paraId="685AC411" w14:textId="77777777" w:rsidTr="0090038F">
        <w:tc>
          <w:tcPr>
            <w:tcW w:w="13745" w:type="dxa"/>
            <w:gridSpan w:val="3"/>
          </w:tcPr>
          <w:p w14:paraId="68A49DE0" w14:textId="77777777" w:rsidR="001B10A3" w:rsidRDefault="001B10A3" w:rsidP="001B10A3">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0E498C32" w14:textId="77777777" w:rsidR="001B10A3" w:rsidRDefault="001B10A3" w:rsidP="001B10A3">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36940A45" w14:textId="77777777" w:rsidR="001B10A3" w:rsidRPr="001B10A3" w:rsidRDefault="001B10A3" w:rsidP="001B10A3">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660CB3" w14:paraId="7CEA920E" w14:textId="77777777" w:rsidTr="00E17723">
        <w:tc>
          <w:tcPr>
            <w:tcW w:w="1980" w:type="dxa"/>
          </w:tcPr>
          <w:p w14:paraId="7D20B98E" w14:textId="77777777" w:rsidR="005B33B1" w:rsidRPr="00B07AC9" w:rsidRDefault="005B33B1" w:rsidP="001F1842">
            <w:pPr>
              <w:rPr>
                <w:b/>
                <w:sz w:val="32"/>
                <w:szCs w:val="32"/>
                <w:lang w:val="nl-BE"/>
              </w:rPr>
            </w:pPr>
          </w:p>
        </w:tc>
        <w:tc>
          <w:tcPr>
            <w:tcW w:w="11765" w:type="dxa"/>
            <w:gridSpan w:val="2"/>
            <w:shd w:val="clear" w:color="auto" w:fill="auto"/>
          </w:tcPr>
          <w:p w14:paraId="6B7B86AD" w14:textId="77777777" w:rsidR="005B33B1" w:rsidRPr="00382324" w:rsidRDefault="005B33B1" w:rsidP="001F1842">
            <w:pPr>
              <w:rPr>
                <w:rFonts w:asciiTheme="majorHAnsi" w:eastAsiaTheme="majorEastAsia" w:hAnsiTheme="majorHAnsi" w:cstheme="majorBidi"/>
                <w:b/>
                <w:bCs/>
                <w:color w:val="2E74B5" w:themeColor="accent1" w:themeShade="BF"/>
                <w:sz w:val="32"/>
                <w:szCs w:val="28"/>
                <w:lang w:val="nl-BE"/>
              </w:rPr>
            </w:pPr>
          </w:p>
        </w:tc>
      </w:tr>
      <w:tr w:rsidR="000923F2" w:rsidRPr="001F1842" w14:paraId="4586F4F0" w14:textId="77777777" w:rsidTr="00E137D7">
        <w:trPr>
          <w:trHeight w:val="803"/>
        </w:trPr>
        <w:tc>
          <w:tcPr>
            <w:tcW w:w="1980" w:type="dxa"/>
          </w:tcPr>
          <w:p w14:paraId="4DF222FD" w14:textId="77777777" w:rsidR="000923F2" w:rsidRDefault="000923F2" w:rsidP="001F1842">
            <w:pPr>
              <w:spacing w:after="0" w:line="240" w:lineRule="auto"/>
              <w:jc w:val="both"/>
              <w:rPr>
                <w:rFonts w:cs="Calibri"/>
                <w:lang w:val="nl-BE"/>
              </w:rPr>
            </w:pPr>
            <w:r>
              <w:rPr>
                <w:rFonts w:cs="Calibri"/>
                <w:lang w:val="nl-BE"/>
              </w:rPr>
              <w:t>WVV</w:t>
            </w:r>
          </w:p>
        </w:tc>
        <w:tc>
          <w:tcPr>
            <w:tcW w:w="5812" w:type="dxa"/>
            <w:shd w:val="clear" w:color="auto" w:fill="auto"/>
          </w:tcPr>
          <w:p w14:paraId="5D352025" w14:textId="6EAF973F" w:rsidR="000923F2" w:rsidRPr="00604FB7" w:rsidRDefault="00604FB7" w:rsidP="001F1842">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0923F2" w:rsidRPr="00604FB7">
              <w:rPr>
                <w:rStyle w:val="Hyperlink"/>
                <w:rFonts w:cstheme="minorHAnsi"/>
                <w:lang w:val="nl-NL"/>
              </w:rPr>
              <w:t>In geval van overdracht van een niet volgestort aandeel, zijn de overdrager en de overnemer, niettegenstaande enig andersluidend bepaling, tegenover de vennootschap en tegenover derden hoofdelijk gehouden tot volstorting. In geval van opeenvolgende overdrachten zijn alle opeenvolgende overnemers hoofdelijk gehouden.</w:t>
            </w:r>
          </w:p>
          <w:p w14:paraId="5A1F1C48" w14:textId="77777777" w:rsidR="000923F2" w:rsidRPr="00604FB7" w:rsidRDefault="000923F2" w:rsidP="001F1842">
            <w:pPr>
              <w:pStyle w:val="Geenafstand"/>
              <w:jc w:val="both"/>
              <w:rPr>
                <w:rStyle w:val="Hyperlink"/>
                <w:rFonts w:cstheme="minorHAnsi"/>
                <w:lang w:val="nl-NL"/>
              </w:rPr>
            </w:pPr>
          </w:p>
          <w:p w14:paraId="768CE51F" w14:textId="11ACD10C" w:rsidR="000923F2" w:rsidRPr="0005331D" w:rsidRDefault="000923F2" w:rsidP="001F1842">
            <w:pPr>
              <w:spacing w:after="0" w:line="240" w:lineRule="auto"/>
              <w:jc w:val="both"/>
              <w:rPr>
                <w:rFonts w:cstheme="minorHAnsi"/>
                <w:lang w:val="nl-BE"/>
              </w:rPr>
            </w:pPr>
            <w:r w:rsidRPr="00604FB7">
              <w:rPr>
                <w:rStyle w:val="Hyperlink"/>
                <w:rFonts w:cstheme="minorHAnsi"/>
                <w:lang w:val="nl-NL"/>
              </w:rPr>
              <w:t>Tenzij anders is overeengekomen kan de overdrager van een niet volgestort aandeel die door de vennootschap of een derde tot volstorting wordt aangesproken, voor wat hij heeft betaald regres uitoefenen op zijn overnemer en op elk van de latere overnemers.</w:t>
            </w:r>
            <w:r w:rsidR="00604FB7">
              <w:rPr>
                <w:rFonts w:cstheme="minorHAnsi"/>
                <w:lang w:val="nl-NL"/>
              </w:rPr>
              <w:fldChar w:fldCharType="end"/>
            </w:r>
          </w:p>
        </w:tc>
        <w:tc>
          <w:tcPr>
            <w:tcW w:w="5953" w:type="dxa"/>
            <w:shd w:val="clear" w:color="auto" w:fill="auto"/>
          </w:tcPr>
          <w:p w14:paraId="163ED6D7" w14:textId="4BDC223E" w:rsidR="000923F2" w:rsidRPr="00604FB7" w:rsidRDefault="00604FB7" w:rsidP="001F1842">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0923F2" w:rsidRPr="00604FB7">
              <w:rPr>
                <w:rStyle w:val="Hyperlink"/>
                <w:rFonts w:cstheme="minorHAnsi"/>
                <w:lang w:val="fr-BE"/>
              </w:rPr>
              <w:t>En cas de cession d’une action non libérée, le cédant et le cessionnaire sont, nonobstant toute disposition contraire, tenus solidairement de la libération envers la société et les tiers. En cas de cessions successives, tous les cessionnaires consécutifs sont tenus solidairement.</w:t>
            </w:r>
          </w:p>
          <w:p w14:paraId="03C4C442" w14:textId="77777777" w:rsidR="000923F2" w:rsidRPr="00604FB7" w:rsidRDefault="000923F2" w:rsidP="001F1842">
            <w:pPr>
              <w:pStyle w:val="Geenafstand"/>
              <w:jc w:val="both"/>
              <w:rPr>
                <w:rStyle w:val="Hyperlink"/>
                <w:rFonts w:cstheme="minorHAnsi"/>
                <w:lang w:val="fr-BE"/>
              </w:rPr>
            </w:pPr>
          </w:p>
          <w:p w14:paraId="2EA9DCC3" w14:textId="43630A45" w:rsidR="000923F2" w:rsidRPr="0005331D" w:rsidRDefault="000923F2" w:rsidP="001F1842">
            <w:pPr>
              <w:spacing w:after="0" w:line="240" w:lineRule="auto"/>
              <w:jc w:val="both"/>
              <w:rPr>
                <w:rFonts w:cstheme="minorHAnsi"/>
                <w:lang w:val="fr-BE"/>
              </w:rPr>
            </w:pPr>
            <w:r w:rsidRPr="00604FB7">
              <w:rPr>
                <w:rStyle w:val="Hyperlink"/>
                <w:rFonts w:cstheme="minorHAnsi"/>
                <w:lang w:val="fr-BE"/>
              </w:rPr>
              <w:t>Sauf convention contraire, le cédant d’une action non libérée auquel la libération est demandée par la société ou un tiers, peut exercer un recours pour ce qu’il a payé contre le cessionnaire auquel il a cédé ses actions et tout cessionnaire ultérieur.</w:t>
            </w:r>
            <w:r w:rsidR="00604FB7">
              <w:rPr>
                <w:rFonts w:cstheme="minorHAnsi"/>
                <w:lang w:val="fr-BE"/>
              </w:rPr>
              <w:fldChar w:fldCharType="end"/>
            </w:r>
            <w:bookmarkStart w:id="0" w:name="_GoBack"/>
            <w:bookmarkEnd w:id="0"/>
          </w:p>
        </w:tc>
      </w:tr>
      <w:tr w:rsidR="00FE025A" w:rsidRPr="001F1842" w14:paraId="0DE016DB" w14:textId="77777777" w:rsidTr="00FE025A">
        <w:trPr>
          <w:trHeight w:val="394"/>
        </w:trPr>
        <w:tc>
          <w:tcPr>
            <w:tcW w:w="1980" w:type="dxa"/>
          </w:tcPr>
          <w:p w14:paraId="4A95D96F" w14:textId="1BCF7AC4" w:rsidR="00FE025A" w:rsidRDefault="00FE025A" w:rsidP="001F1842">
            <w:pPr>
              <w:spacing w:after="0" w:line="240" w:lineRule="auto"/>
              <w:jc w:val="both"/>
              <w:rPr>
                <w:rFonts w:cs="Calibri"/>
                <w:lang w:val="nl-BE"/>
              </w:rPr>
            </w:pPr>
            <w:proofErr w:type="spellStart"/>
            <w:r w:rsidRPr="00C41F8A">
              <w:t>Ontwerp</w:t>
            </w:r>
            <w:proofErr w:type="spellEnd"/>
          </w:p>
        </w:tc>
        <w:tc>
          <w:tcPr>
            <w:tcW w:w="5812" w:type="dxa"/>
            <w:shd w:val="clear" w:color="auto" w:fill="auto"/>
          </w:tcPr>
          <w:p w14:paraId="71C35C2D" w14:textId="01A56EB9" w:rsidR="00FE025A" w:rsidRPr="00D41C14" w:rsidRDefault="00FE025A" w:rsidP="001F1842">
            <w:pPr>
              <w:spacing w:after="0" w:line="240" w:lineRule="auto"/>
              <w:jc w:val="both"/>
              <w:rPr>
                <w:rFonts w:cstheme="minorHAnsi"/>
                <w:lang w:val="nl-NL"/>
              </w:rPr>
            </w:pPr>
            <w:proofErr w:type="spellStart"/>
            <w:r w:rsidRPr="00C41F8A">
              <w:t>Geen</w:t>
            </w:r>
            <w:proofErr w:type="spellEnd"/>
            <w:r w:rsidRPr="00C41F8A">
              <w:t xml:space="preserve"> </w:t>
            </w:r>
            <w:proofErr w:type="spellStart"/>
            <w:r w:rsidRPr="00C41F8A">
              <w:t>artikel</w:t>
            </w:r>
            <w:proofErr w:type="spellEnd"/>
            <w:r>
              <w:t>.</w:t>
            </w:r>
          </w:p>
        </w:tc>
        <w:tc>
          <w:tcPr>
            <w:tcW w:w="5953" w:type="dxa"/>
            <w:shd w:val="clear" w:color="auto" w:fill="auto"/>
          </w:tcPr>
          <w:p w14:paraId="6EB416EB" w14:textId="4295678E" w:rsidR="00FE025A" w:rsidRPr="00D41C14" w:rsidRDefault="00FE025A" w:rsidP="001F1842">
            <w:pPr>
              <w:spacing w:after="0" w:line="240" w:lineRule="auto"/>
              <w:jc w:val="both"/>
              <w:rPr>
                <w:rFonts w:cstheme="minorHAnsi"/>
                <w:lang w:val="fr-BE"/>
              </w:rPr>
            </w:pPr>
            <w:r>
              <w:t xml:space="preserve">Pas </w:t>
            </w:r>
            <w:proofErr w:type="spellStart"/>
            <w:r>
              <w:t>d’article</w:t>
            </w:r>
            <w:proofErr w:type="spellEnd"/>
            <w:r>
              <w:t>.</w:t>
            </w:r>
          </w:p>
        </w:tc>
      </w:tr>
      <w:tr w:rsidR="00FE025A" w:rsidRPr="00D44F4F" w14:paraId="5314DEC9" w14:textId="77777777" w:rsidTr="00E137D7">
        <w:trPr>
          <w:trHeight w:val="409"/>
        </w:trPr>
        <w:tc>
          <w:tcPr>
            <w:tcW w:w="1980" w:type="dxa"/>
          </w:tcPr>
          <w:p w14:paraId="656F7BB1" w14:textId="77777777" w:rsidR="00FE025A" w:rsidRPr="00D44F4F" w:rsidRDefault="00FE025A" w:rsidP="001F1842">
            <w:pPr>
              <w:spacing w:after="0" w:line="240" w:lineRule="auto"/>
              <w:jc w:val="both"/>
              <w:rPr>
                <w:rFonts w:cs="Calibri"/>
                <w:lang w:val="fr-FR"/>
              </w:rPr>
            </w:pPr>
            <w:r>
              <w:rPr>
                <w:rFonts w:cstheme="minorHAnsi"/>
                <w:lang w:val="nl-BE"/>
              </w:rPr>
              <w:t>Voorontwerp</w:t>
            </w:r>
          </w:p>
        </w:tc>
        <w:tc>
          <w:tcPr>
            <w:tcW w:w="5812" w:type="dxa"/>
            <w:shd w:val="clear" w:color="auto" w:fill="auto"/>
          </w:tcPr>
          <w:p w14:paraId="00E933B5" w14:textId="77777777" w:rsidR="00FE025A" w:rsidRPr="00D44F4F" w:rsidRDefault="00FE025A" w:rsidP="001F1842">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0D716AA4" w14:textId="77777777" w:rsidR="00FE025A" w:rsidRPr="00D41C14" w:rsidRDefault="00FE025A" w:rsidP="001F1842">
            <w:pPr>
              <w:spacing w:after="0" w:line="240" w:lineRule="auto"/>
              <w:jc w:val="both"/>
              <w:rPr>
                <w:rFonts w:cstheme="minorHAnsi"/>
                <w:lang w:val="fr-BE"/>
              </w:rPr>
            </w:pPr>
            <w:r>
              <w:rPr>
                <w:rFonts w:cstheme="minorHAnsi"/>
                <w:lang w:val="fr-BE"/>
              </w:rPr>
              <w:t>Pas d’article.</w:t>
            </w:r>
          </w:p>
        </w:tc>
      </w:tr>
      <w:tr w:rsidR="00FE025A" w:rsidRPr="00D44F4F" w14:paraId="6D3CE6F5" w14:textId="77777777" w:rsidTr="001F1842">
        <w:trPr>
          <w:trHeight w:val="406"/>
        </w:trPr>
        <w:tc>
          <w:tcPr>
            <w:tcW w:w="1980" w:type="dxa"/>
          </w:tcPr>
          <w:p w14:paraId="7C6724DF" w14:textId="77777777" w:rsidR="00FE025A" w:rsidRPr="00C41F8A" w:rsidRDefault="00FE025A" w:rsidP="001F1842">
            <w:pPr>
              <w:spacing w:after="0"/>
            </w:pPr>
            <w:proofErr w:type="spellStart"/>
            <w:r>
              <w:t>MvT</w:t>
            </w:r>
            <w:proofErr w:type="spellEnd"/>
          </w:p>
        </w:tc>
        <w:tc>
          <w:tcPr>
            <w:tcW w:w="5812" w:type="dxa"/>
            <w:shd w:val="clear" w:color="auto" w:fill="auto"/>
          </w:tcPr>
          <w:p w14:paraId="1BFE69DD" w14:textId="77777777" w:rsidR="00FE025A" w:rsidRPr="00063E4F" w:rsidRDefault="00FE025A" w:rsidP="001F1842">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0A2FF7AA" w14:textId="77777777" w:rsidR="00FE025A" w:rsidRPr="00063E4F" w:rsidRDefault="00FE025A" w:rsidP="001F1842">
            <w:pPr>
              <w:spacing w:after="0"/>
            </w:pPr>
            <w:r>
              <w:t xml:space="preserve">Pas de </w:t>
            </w:r>
            <w:proofErr w:type="spellStart"/>
            <w:r>
              <w:t>remarques</w:t>
            </w:r>
            <w:proofErr w:type="spellEnd"/>
            <w:r>
              <w:t>.</w:t>
            </w:r>
          </w:p>
        </w:tc>
      </w:tr>
      <w:tr w:rsidR="00FE025A" w:rsidRPr="00D44F4F" w14:paraId="1396284E" w14:textId="77777777" w:rsidTr="001F1842">
        <w:trPr>
          <w:trHeight w:val="427"/>
        </w:trPr>
        <w:tc>
          <w:tcPr>
            <w:tcW w:w="1980" w:type="dxa"/>
          </w:tcPr>
          <w:p w14:paraId="547539AB" w14:textId="77777777" w:rsidR="00FE025A" w:rsidRPr="00C41F8A" w:rsidRDefault="00FE025A" w:rsidP="001F1842">
            <w:pPr>
              <w:spacing w:after="0"/>
            </w:pPr>
            <w:proofErr w:type="spellStart"/>
            <w:r>
              <w:t>RvSt</w:t>
            </w:r>
            <w:proofErr w:type="spellEnd"/>
          </w:p>
        </w:tc>
        <w:tc>
          <w:tcPr>
            <w:tcW w:w="5812" w:type="dxa"/>
            <w:shd w:val="clear" w:color="auto" w:fill="auto"/>
          </w:tcPr>
          <w:p w14:paraId="303227EB" w14:textId="77777777" w:rsidR="00FE025A" w:rsidRPr="00063E4F" w:rsidRDefault="00FE025A" w:rsidP="001F1842">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0F323133" w14:textId="77777777" w:rsidR="00FE025A" w:rsidRPr="00063E4F" w:rsidRDefault="00FE025A" w:rsidP="001F1842">
            <w:pPr>
              <w:spacing w:after="0"/>
            </w:pPr>
            <w:r>
              <w:t xml:space="preserve">Pas de </w:t>
            </w:r>
            <w:proofErr w:type="spellStart"/>
            <w:r>
              <w:t>remarques</w:t>
            </w:r>
            <w:proofErr w:type="spellEnd"/>
            <w:r>
              <w:t>.</w:t>
            </w:r>
          </w:p>
        </w:tc>
      </w:tr>
      <w:tr w:rsidR="00660CB3" w:rsidRPr="00604FB7" w14:paraId="02861277" w14:textId="77777777" w:rsidTr="001F1842">
        <w:trPr>
          <w:trHeight w:val="427"/>
        </w:trPr>
        <w:tc>
          <w:tcPr>
            <w:tcW w:w="1980" w:type="dxa"/>
          </w:tcPr>
          <w:p w14:paraId="18C13A50" w14:textId="6C7F09B6" w:rsidR="00660CB3" w:rsidRDefault="00660CB3" w:rsidP="00604FB7">
            <w:pPr>
              <w:pStyle w:val="Kop1"/>
            </w:pPr>
            <w:bookmarkStart w:id="1" w:name="_Amendement_542"/>
            <w:bookmarkStart w:id="2" w:name="_Amendement_542_1"/>
            <w:bookmarkEnd w:id="1"/>
            <w:bookmarkEnd w:id="2"/>
            <w:proofErr w:type="spellStart"/>
            <w:r>
              <w:t>Amendement</w:t>
            </w:r>
            <w:proofErr w:type="spellEnd"/>
            <w:r>
              <w:t xml:space="preserve"> 542</w:t>
            </w:r>
          </w:p>
        </w:tc>
        <w:tc>
          <w:tcPr>
            <w:tcW w:w="5812" w:type="dxa"/>
            <w:shd w:val="clear" w:color="auto" w:fill="auto"/>
          </w:tcPr>
          <w:p w14:paraId="47E6C310" w14:textId="1F3B0E91" w:rsidR="00660CB3" w:rsidRPr="00604FB7" w:rsidRDefault="00604FB7" w:rsidP="001F1842">
            <w:pPr>
              <w:spacing w:after="0"/>
              <w:rPr>
                <w:lang w:val="nl-NL"/>
              </w:rPr>
            </w:pPr>
            <w:r w:rsidRPr="00604FB7">
              <w:rPr>
                <w:lang w:val="nl-NL"/>
              </w:rPr>
              <w:t xml:space="preserve">De tekst is die van artikel 5:66. </w:t>
            </w:r>
          </w:p>
        </w:tc>
        <w:tc>
          <w:tcPr>
            <w:tcW w:w="5953" w:type="dxa"/>
            <w:shd w:val="clear" w:color="auto" w:fill="auto"/>
          </w:tcPr>
          <w:p w14:paraId="7AD618E5" w14:textId="625A63A9" w:rsidR="00660CB3" w:rsidRPr="00604FB7" w:rsidRDefault="00604FB7" w:rsidP="001F1842">
            <w:pPr>
              <w:spacing w:after="0"/>
              <w:rPr>
                <w:lang w:val="fr-FR"/>
              </w:rPr>
            </w:pPr>
            <w:r w:rsidRPr="00604FB7">
              <w:rPr>
                <w:lang w:val="fr-FR"/>
              </w:rPr>
              <w:t xml:space="preserve">Le texte est celui de l’article </w:t>
            </w:r>
            <w:proofErr w:type="gramStart"/>
            <w:r w:rsidRPr="00604FB7">
              <w:rPr>
                <w:lang w:val="fr-FR"/>
              </w:rPr>
              <w:t>5:</w:t>
            </w:r>
            <w:proofErr w:type="gramEnd"/>
            <w:r w:rsidRPr="00604FB7">
              <w:rPr>
                <w:lang w:val="fr-FR"/>
              </w:rPr>
              <w:t xml:space="preserve">66. </w:t>
            </w:r>
          </w:p>
        </w:tc>
      </w:tr>
    </w:tbl>
    <w:p w14:paraId="0294E359"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EB4C3" w14:textId="77777777" w:rsidR="005B4DE7" w:rsidRDefault="005B4DE7" w:rsidP="000D42B6">
      <w:pPr>
        <w:spacing w:after="0" w:line="240" w:lineRule="auto"/>
      </w:pPr>
      <w:r>
        <w:separator/>
      </w:r>
    </w:p>
  </w:endnote>
  <w:endnote w:type="continuationSeparator" w:id="0">
    <w:p w14:paraId="5DE05109" w14:textId="77777777" w:rsidR="005B4DE7" w:rsidRDefault="005B4DE7"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9CC1C" w14:textId="77777777" w:rsidR="005B4DE7" w:rsidRDefault="005B4DE7" w:rsidP="000D42B6">
      <w:pPr>
        <w:spacing w:after="0" w:line="240" w:lineRule="auto"/>
      </w:pPr>
      <w:r>
        <w:separator/>
      </w:r>
    </w:p>
  </w:footnote>
  <w:footnote w:type="continuationSeparator" w:id="0">
    <w:p w14:paraId="5DB21128" w14:textId="77777777" w:rsidR="005B4DE7" w:rsidRDefault="005B4DE7"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9CAD8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77EBB"/>
    <w:rsid w:val="000923F2"/>
    <w:rsid w:val="000B434D"/>
    <w:rsid w:val="000C4FF6"/>
    <w:rsid w:val="000D42B6"/>
    <w:rsid w:val="00101EDC"/>
    <w:rsid w:val="00153A4F"/>
    <w:rsid w:val="001777AA"/>
    <w:rsid w:val="001A0A02"/>
    <w:rsid w:val="001B10A3"/>
    <w:rsid w:val="001C4D4C"/>
    <w:rsid w:val="001F1842"/>
    <w:rsid w:val="00200CB2"/>
    <w:rsid w:val="00202051"/>
    <w:rsid w:val="00266AFF"/>
    <w:rsid w:val="002E2C50"/>
    <w:rsid w:val="002F3F41"/>
    <w:rsid w:val="00311F1A"/>
    <w:rsid w:val="00393BDA"/>
    <w:rsid w:val="003B05A2"/>
    <w:rsid w:val="003B77F3"/>
    <w:rsid w:val="003D46FE"/>
    <w:rsid w:val="003D55CF"/>
    <w:rsid w:val="00417C7D"/>
    <w:rsid w:val="00427696"/>
    <w:rsid w:val="00475FC8"/>
    <w:rsid w:val="00482090"/>
    <w:rsid w:val="00503582"/>
    <w:rsid w:val="00512C24"/>
    <w:rsid w:val="005407B7"/>
    <w:rsid w:val="00552278"/>
    <w:rsid w:val="0056512F"/>
    <w:rsid w:val="0057031D"/>
    <w:rsid w:val="005974AD"/>
    <w:rsid w:val="005A0621"/>
    <w:rsid w:val="005B33B1"/>
    <w:rsid w:val="005B4DE7"/>
    <w:rsid w:val="00604FB7"/>
    <w:rsid w:val="006170A4"/>
    <w:rsid w:val="00642F57"/>
    <w:rsid w:val="00660CB3"/>
    <w:rsid w:val="007061E6"/>
    <w:rsid w:val="007A6A5E"/>
    <w:rsid w:val="007B29A3"/>
    <w:rsid w:val="007D19C2"/>
    <w:rsid w:val="00871559"/>
    <w:rsid w:val="008849AC"/>
    <w:rsid w:val="008A299A"/>
    <w:rsid w:val="008D169B"/>
    <w:rsid w:val="00916F5F"/>
    <w:rsid w:val="00950DFB"/>
    <w:rsid w:val="009662AF"/>
    <w:rsid w:val="00985EF6"/>
    <w:rsid w:val="0099503B"/>
    <w:rsid w:val="009D1831"/>
    <w:rsid w:val="00A41BE3"/>
    <w:rsid w:val="00A46D88"/>
    <w:rsid w:val="00A97687"/>
    <w:rsid w:val="00B0539A"/>
    <w:rsid w:val="00B2273C"/>
    <w:rsid w:val="00B53841"/>
    <w:rsid w:val="00BB0F3C"/>
    <w:rsid w:val="00C43011"/>
    <w:rsid w:val="00C64210"/>
    <w:rsid w:val="00CE1421"/>
    <w:rsid w:val="00D44F4F"/>
    <w:rsid w:val="00D61286"/>
    <w:rsid w:val="00D9012C"/>
    <w:rsid w:val="00DC54F2"/>
    <w:rsid w:val="00E137D7"/>
    <w:rsid w:val="00E17723"/>
    <w:rsid w:val="00E51E36"/>
    <w:rsid w:val="00E74CAF"/>
    <w:rsid w:val="00E8314B"/>
    <w:rsid w:val="00EC7E26"/>
    <w:rsid w:val="00EF6D7A"/>
    <w:rsid w:val="00F055E1"/>
    <w:rsid w:val="00FA09D7"/>
    <w:rsid w:val="00FC1AA3"/>
    <w:rsid w:val="00FE025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DC69"/>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604FB7"/>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1B10A3"/>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604FB7"/>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604F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2988D-2424-EA43-9C5C-581E7562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1577</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68</cp:revision>
  <dcterms:created xsi:type="dcterms:W3CDTF">2019-10-18T10:25:00Z</dcterms:created>
  <dcterms:modified xsi:type="dcterms:W3CDTF">2021-10-05T19:10:00Z</dcterms:modified>
</cp:coreProperties>
</file>