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670"/>
        <w:gridCol w:w="6095"/>
      </w:tblGrid>
      <w:tr w:rsidR="000D42B6" w:rsidRPr="002A763A" w14:paraId="1E393DDF" w14:textId="77777777" w:rsidTr="00E17723">
        <w:tc>
          <w:tcPr>
            <w:tcW w:w="1980" w:type="dxa"/>
          </w:tcPr>
          <w:p w14:paraId="17540FFF" w14:textId="77777777" w:rsidR="000D42B6" w:rsidRPr="00B07AC9" w:rsidRDefault="000D42B6" w:rsidP="00FF4145">
            <w:pPr>
              <w:rPr>
                <w:b/>
                <w:sz w:val="32"/>
                <w:szCs w:val="32"/>
                <w:lang w:val="nl-BE"/>
              </w:rPr>
            </w:pPr>
            <w:r w:rsidRPr="00B07AC9">
              <w:rPr>
                <w:b/>
                <w:sz w:val="32"/>
                <w:szCs w:val="32"/>
                <w:lang w:val="nl-BE"/>
              </w:rPr>
              <w:t xml:space="preserve">ARTIKEL </w:t>
            </w:r>
            <w:r w:rsidR="009A33B9">
              <w:rPr>
                <w:b/>
                <w:sz w:val="32"/>
                <w:szCs w:val="32"/>
                <w:lang w:val="nl-BE"/>
              </w:rPr>
              <w:t>6:72</w:t>
            </w:r>
          </w:p>
        </w:tc>
        <w:tc>
          <w:tcPr>
            <w:tcW w:w="11765" w:type="dxa"/>
            <w:gridSpan w:val="2"/>
            <w:shd w:val="clear" w:color="auto" w:fill="auto"/>
          </w:tcPr>
          <w:p w14:paraId="0EF6697B" w14:textId="77777777" w:rsidR="000D42B6" w:rsidRPr="00382324" w:rsidRDefault="000D42B6" w:rsidP="00FF4145">
            <w:pPr>
              <w:rPr>
                <w:rFonts w:asciiTheme="majorHAnsi" w:eastAsiaTheme="majorEastAsia" w:hAnsiTheme="majorHAnsi" w:cstheme="majorBidi"/>
                <w:b/>
                <w:bCs/>
                <w:color w:val="2E74B5" w:themeColor="accent1" w:themeShade="BF"/>
                <w:sz w:val="32"/>
                <w:szCs w:val="28"/>
                <w:lang w:val="nl-BE"/>
              </w:rPr>
            </w:pPr>
          </w:p>
        </w:tc>
      </w:tr>
      <w:tr w:rsidR="00F5728D" w:rsidRPr="00961768" w14:paraId="7470946A" w14:textId="77777777" w:rsidTr="00E65237">
        <w:tc>
          <w:tcPr>
            <w:tcW w:w="13745" w:type="dxa"/>
            <w:gridSpan w:val="3"/>
          </w:tcPr>
          <w:p w14:paraId="1507519B" w14:textId="77777777" w:rsidR="00F5728D" w:rsidRDefault="00F5728D" w:rsidP="00F5728D">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54D2669F" w14:textId="77777777" w:rsidR="00F5728D" w:rsidRDefault="00F5728D" w:rsidP="00F5728D">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 </w:t>
            </w:r>
          </w:p>
          <w:p w14:paraId="26B7CE42" w14:textId="77777777" w:rsidR="00F5728D" w:rsidRPr="00F5728D" w:rsidRDefault="00F5728D" w:rsidP="00F5728D">
            <w:pPr>
              <w:pStyle w:val="Lijstalinea"/>
              <w:spacing w:before="0" w:beforeAutospacing="0" w:after="0" w:afterAutospacing="0"/>
              <w:jc w:val="both"/>
              <w:rPr>
                <w:rFonts w:ascii="Calibri" w:hAnsi="Calibri"/>
                <w:color w:val="000000"/>
                <w:sz w:val="22"/>
                <w:szCs w:val="22"/>
              </w:rPr>
            </w:pPr>
            <w:r>
              <w:rPr>
                <w:rFonts w:ascii="Calibri" w:hAnsi="Calibri"/>
                <w:b/>
                <w:bCs/>
                <w:color w:val="000000"/>
                <w:sz w:val="22"/>
                <w:szCs w:val="22"/>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r>
      <w:tr w:rsidR="005B33B1" w:rsidRPr="00961768" w14:paraId="4B86A80C" w14:textId="77777777" w:rsidTr="00E17723">
        <w:tc>
          <w:tcPr>
            <w:tcW w:w="1980" w:type="dxa"/>
          </w:tcPr>
          <w:p w14:paraId="1DFA8991" w14:textId="77777777" w:rsidR="005B33B1" w:rsidRPr="00B07AC9" w:rsidRDefault="005B33B1" w:rsidP="00FF4145">
            <w:pPr>
              <w:rPr>
                <w:b/>
                <w:sz w:val="32"/>
                <w:szCs w:val="32"/>
                <w:lang w:val="nl-BE"/>
              </w:rPr>
            </w:pPr>
          </w:p>
        </w:tc>
        <w:tc>
          <w:tcPr>
            <w:tcW w:w="11765" w:type="dxa"/>
            <w:gridSpan w:val="2"/>
            <w:shd w:val="clear" w:color="auto" w:fill="auto"/>
          </w:tcPr>
          <w:p w14:paraId="2F7C383F" w14:textId="77777777" w:rsidR="005B33B1" w:rsidRPr="00382324" w:rsidRDefault="005B33B1" w:rsidP="00FF4145">
            <w:pPr>
              <w:rPr>
                <w:rFonts w:asciiTheme="majorHAnsi" w:eastAsiaTheme="majorEastAsia" w:hAnsiTheme="majorHAnsi" w:cstheme="majorBidi"/>
                <w:b/>
                <w:bCs/>
                <w:color w:val="2E74B5" w:themeColor="accent1" w:themeShade="BF"/>
                <w:sz w:val="32"/>
                <w:szCs w:val="28"/>
                <w:lang w:val="nl-BE"/>
              </w:rPr>
            </w:pPr>
          </w:p>
        </w:tc>
      </w:tr>
      <w:tr w:rsidR="009A33B9" w:rsidRPr="00FF4145" w14:paraId="6F93B9BF" w14:textId="77777777" w:rsidTr="00FF4145">
        <w:trPr>
          <w:trHeight w:val="642"/>
        </w:trPr>
        <w:tc>
          <w:tcPr>
            <w:tcW w:w="1980" w:type="dxa"/>
          </w:tcPr>
          <w:p w14:paraId="07E9A210" w14:textId="77777777" w:rsidR="009A33B9" w:rsidRDefault="009A33B9" w:rsidP="00FF4145">
            <w:pPr>
              <w:spacing w:after="0" w:line="240" w:lineRule="auto"/>
              <w:jc w:val="both"/>
              <w:rPr>
                <w:rFonts w:cs="Calibri"/>
                <w:lang w:val="nl-BE"/>
              </w:rPr>
            </w:pPr>
            <w:r>
              <w:rPr>
                <w:rFonts w:cs="Calibri"/>
                <w:lang w:val="nl-BE"/>
              </w:rPr>
              <w:t>WVV</w:t>
            </w:r>
          </w:p>
        </w:tc>
        <w:tc>
          <w:tcPr>
            <w:tcW w:w="5670" w:type="dxa"/>
            <w:shd w:val="clear" w:color="auto" w:fill="auto"/>
          </w:tcPr>
          <w:p w14:paraId="28FB0127" w14:textId="73F30B4B" w:rsidR="009A33B9" w:rsidRPr="0053524E" w:rsidRDefault="00037609" w:rsidP="00FF4145">
            <w:pPr>
              <w:spacing w:after="0" w:line="240" w:lineRule="auto"/>
              <w:jc w:val="both"/>
              <w:rPr>
                <w:rFonts w:cstheme="minorHAnsi"/>
                <w:lang w:val="nl-BE"/>
              </w:rPr>
            </w:pPr>
            <w:hyperlink w:anchor="_Amendement_542" w:history="1">
              <w:r w:rsidR="009A33B9" w:rsidRPr="00037609">
                <w:rPr>
                  <w:rStyle w:val="Hyperlink"/>
                  <w:rFonts w:cstheme="minorHAnsi"/>
                  <w:lang w:val="nl-BE"/>
                </w:rPr>
                <w:t>De aandeelhouders mogen deelnemen aan de algemene vergadering.</w:t>
              </w:r>
            </w:hyperlink>
          </w:p>
        </w:tc>
        <w:tc>
          <w:tcPr>
            <w:tcW w:w="6095" w:type="dxa"/>
            <w:shd w:val="clear" w:color="auto" w:fill="auto"/>
          </w:tcPr>
          <w:p w14:paraId="4067F7A1" w14:textId="60038165" w:rsidR="009A33B9" w:rsidRPr="009A33B9" w:rsidRDefault="00037609" w:rsidP="00FF4145">
            <w:pPr>
              <w:spacing w:after="0" w:line="240" w:lineRule="auto"/>
              <w:jc w:val="both"/>
              <w:rPr>
                <w:rFonts w:cstheme="minorHAnsi"/>
                <w:lang w:val="fr-FR"/>
              </w:rPr>
            </w:pPr>
            <w:hyperlink w:anchor="_Amendement_542_1" w:history="1">
              <w:r w:rsidR="009A33B9" w:rsidRPr="00037609">
                <w:rPr>
                  <w:rStyle w:val="Hyperlink"/>
                  <w:rFonts w:cstheme="minorHAnsi"/>
                  <w:lang w:val="fr-BE"/>
                </w:rPr>
                <w:t>Les actionnaires peuvent participer à l’assemblée générale.</w:t>
              </w:r>
            </w:hyperlink>
            <w:bookmarkStart w:id="0" w:name="_GoBack"/>
            <w:bookmarkEnd w:id="0"/>
          </w:p>
        </w:tc>
      </w:tr>
      <w:tr w:rsidR="00BB585F" w:rsidRPr="00FF4145" w14:paraId="4B11C0EC" w14:textId="77777777" w:rsidTr="00BB585F">
        <w:trPr>
          <w:trHeight w:val="367"/>
        </w:trPr>
        <w:tc>
          <w:tcPr>
            <w:tcW w:w="1980" w:type="dxa"/>
          </w:tcPr>
          <w:p w14:paraId="35C80F65" w14:textId="7E87C4BF" w:rsidR="00BB585F" w:rsidRDefault="00BB585F" w:rsidP="00FF4145">
            <w:pPr>
              <w:spacing w:after="0" w:line="240" w:lineRule="auto"/>
              <w:jc w:val="both"/>
              <w:rPr>
                <w:rFonts w:cs="Calibri"/>
                <w:lang w:val="nl-BE"/>
              </w:rPr>
            </w:pPr>
            <w:proofErr w:type="spellStart"/>
            <w:r w:rsidRPr="00E73C38">
              <w:t>Ontwerp</w:t>
            </w:r>
            <w:proofErr w:type="spellEnd"/>
          </w:p>
        </w:tc>
        <w:tc>
          <w:tcPr>
            <w:tcW w:w="5670" w:type="dxa"/>
            <w:shd w:val="clear" w:color="auto" w:fill="auto"/>
          </w:tcPr>
          <w:p w14:paraId="5703554E" w14:textId="3993CE92" w:rsidR="00BB585F" w:rsidRDefault="00BB585F" w:rsidP="00FF4145">
            <w:pPr>
              <w:spacing w:after="0" w:line="240" w:lineRule="auto"/>
              <w:jc w:val="both"/>
              <w:rPr>
                <w:rFonts w:cstheme="minorHAnsi"/>
                <w:lang w:val="nl-BE"/>
              </w:rPr>
            </w:pPr>
            <w:proofErr w:type="spellStart"/>
            <w:r w:rsidRPr="00E73C38">
              <w:t>Geen</w:t>
            </w:r>
            <w:proofErr w:type="spellEnd"/>
            <w:r w:rsidRPr="00E73C38">
              <w:t xml:space="preserve"> </w:t>
            </w:r>
            <w:proofErr w:type="spellStart"/>
            <w:r w:rsidRPr="00E73C38">
              <w:t>artikel</w:t>
            </w:r>
            <w:proofErr w:type="spellEnd"/>
            <w:r>
              <w:t>.</w:t>
            </w:r>
          </w:p>
        </w:tc>
        <w:tc>
          <w:tcPr>
            <w:tcW w:w="6095" w:type="dxa"/>
            <w:shd w:val="clear" w:color="auto" w:fill="auto"/>
          </w:tcPr>
          <w:p w14:paraId="35EC7358" w14:textId="76688230" w:rsidR="00BB585F" w:rsidRDefault="00BB585F" w:rsidP="00FF4145">
            <w:pPr>
              <w:spacing w:after="0" w:line="240" w:lineRule="auto"/>
              <w:jc w:val="both"/>
              <w:rPr>
                <w:rFonts w:cstheme="minorHAnsi"/>
                <w:lang w:val="fr-BE"/>
              </w:rPr>
            </w:pPr>
            <w:r>
              <w:t xml:space="preserve">Pas </w:t>
            </w:r>
            <w:proofErr w:type="spellStart"/>
            <w:r>
              <w:t>d’article</w:t>
            </w:r>
            <w:proofErr w:type="spellEnd"/>
            <w:r>
              <w:t>.</w:t>
            </w:r>
          </w:p>
        </w:tc>
      </w:tr>
      <w:tr w:rsidR="00BB585F" w:rsidRPr="005A45A8" w14:paraId="4FB830F0" w14:textId="77777777" w:rsidTr="00CF4A5C">
        <w:trPr>
          <w:trHeight w:val="417"/>
        </w:trPr>
        <w:tc>
          <w:tcPr>
            <w:tcW w:w="1980" w:type="dxa"/>
          </w:tcPr>
          <w:p w14:paraId="1149C18F" w14:textId="77777777" w:rsidR="00BB585F" w:rsidRPr="005A45A8" w:rsidRDefault="00BB585F" w:rsidP="00FF4145">
            <w:pPr>
              <w:spacing w:after="0" w:line="240" w:lineRule="auto"/>
              <w:jc w:val="both"/>
              <w:rPr>
                <w:rFonts w:cs="Calibri"/>
                <w:lang w:val="fr-FR"/>
              </w:rPr>
            </w:pPr>
            <w:proofErr w:type="spellStart"/>
            <w:r>
              <w:rPr>
                <w:rFonts w:cs="Calibri"/>
                <w:lang w:val="fr-FR"/>
              </w:rPr>
              <w:t>Voorontwerp</w:t>
            </w:r>
            <w:proofErr w:type="spellEnd"/>
          </w:p>
        </w:tc>
        <w:tc>
          <w:tcPr>
            <w:tcW w:w="5670" w:type="dxa"/>
            <w:shd w:val="clear" w:color="auto" w:fill="auto"/>
          </w:tcPr>
          <w:p w14:paraId="55935773" w14:textId="77777777" w:rsidR="00BB585F" w:rsidRPr="005A45A8" w:rsidRDefault="00BB585F" w:rsidP="00FF4145">
            <w:pPr>
              <w:spacing w:after="0" w:line="240" w:lineRule="auto"/>
              <w:jc w:val="both"/>
              <w:rPr>
                <w:rFonts w:cstheme="minorHAnsi"/>
                <w:lang w:val="fr-FR"/>
              </w:rPr>
            </w:pPr>
            <w:proofErr w:type="spellStart"/>
            <w:r>
              <w:rPr>
                <w:rFonts w:cstheme="minorHAnsi"/>
                <w:lang w:val="fr-FR"/>
              </w:rPr>
              <w:t>Geen</w:t>
            </w:r>
            <w:proofErr w:type="spellEnd"/>
            <w:r>
              <w:rPr>
                <w:rFonts w:cstheme="minorHAnsi"/>
                <w:lang w:val="fr-FR"/>
              </w:rPr>
              <w:t xml:space="preserve"> </w:t>
            </w:r>
            <w:proofErr w:type="spellStart"/>
            <w:r>
              <w:rPr>
                <w:rFonts w:cstheme="minorHAnsi"/>
                <w:lang w:val="fr-FR"/>
              </w:rPr>
              <w:t>artikel</w:t>
            </w:r>
            <w:proofErr w:type="spellEnd"/>
            <w:r>
              <w:rPr>
                <w:rFonts w:cstheme="minorHAnsi"/>
                <w:lang w:val="fr-FR"/>
              </w:rPr>
              <w:t>.</w:t>
            </w:r>
          </w:p>
        </w:tc>
        <w:tc>
          <w:tcPr>
            <w:tcW w:w="6095" w:type="dxa"/>
            <w:shd w:val="clear" w:color="auto" w:fill="auto"/>
          </w:tcPr>
          <w:p w14:paraId="108EC214" w14:textId="77777777" w:rsidR="00BB585F" w:rsidRDefault="00BB585F" w:rsidP="00FF4145">
            <w:pPr>
              <w:spacing w:after="0" w:line="240" w:lineRule="auto"/>
              <w:jc w:val="both"/>
              <w:rPr>
                <w:rFonts w:cstheme="minorHAnsi"/>
                <w:lang w:val="fr-BE"/>
              </w:rPr>
            </w:pPr>
            <w:r>
              <w:rPr>
                <w:rFonts w:cstheme="minorHAnsi"/>
                <w:lang w:val="fr-BE"/>
              </w:rPr>
              <w:t>Pas d’article.</w:t>
            </w:r>
          </w:p>
        </w:tc>
      </w:tr>
      <w:tr w:rsidR="00BB585F" w:rsidRPr="005A45A8" w14:paraId="5AFF7C98" w14:textId="77777777" w:rsidTr="00CF4A5C">
        <w:trPr>
          <w:trHeight w:val="458"/>
        </w:trPr>
        <w:tc>
          <w:tcPr>
            <w:tcW w:w="1980" w:type="dxa"/>
          </w:tcPr>
          <w:p w14:paraId="693B8BA9" w14:textId="77777777" w:rsidR="00BB585F" w:rsidRPr="00E73C38" w:rsidRDefault="00BB585F" w:rsidP="00FF4145">
            <w:pPr>
              <w:spacing w:after="0"/>
            </w:pPr>
            <w:proofErr w:type="spellStart"/>
            <w:r>
              <w:t>MvT</w:t>
            </w:r>
            <w:proofErr w:type="spellEnd"/>
          </w:p>
        </w:tc>
        <w:tc>
          <w:tcPr>
            <w:tcW w:w="5670" w:type="dxa"/>
            <w:shd w:val="clear" w:color="auto" w:fill="auto"/>
          </w:tcPr>
          <w:p w14:paraId="2C69CF74" w14:textId="77777777" w:rsidR="00BB585F" w:rsidRPr="00063E4F" w:rsidRDefault="00BB585F" w:rsidP="00FF4145">
            <w:pPr>
              <w:spacing w:after="0"/>
            </w:pPr>
            <w:proofErr w:type="spellStart"/>
            <w:r>
              <w:t>Geen</w:t>
            </w:r>
            <w:proofErr w:type="spellEnd"/>
            <w:r>
              <w:t xml:space="preserve"> </w:t>
            </w:r>
            <w:proofErr w:type="spellStart"/>
            <w:r>
              <w:t>opmerkingen</w:t>
            </w:r>
            <w:proofErr w:type="spellEnd"/>
            <w:r>
              <w:t>.</w:t>
            </w:r>
          </w:p>
        </w:tc>
        <w:tc>
          <w:tcPr>
            <w:tcW w:w="6095" w:type="dxa"/>
            <w:shd w:val="clear" w:color="auto" w:fill="auto"/>
          </w:tcPr>
          <w:p w14:paraId="72484EAF" w14:textId="77777777" w:rsidR="00BB585F" w:rsidRPr="00063E4F" w:rsidRDefault="00BB585F" w:rsidP="00FF4145">
            <w:pPr>
              <w:spacing w:after="0"/>
            </w:pPr>
            <w:r>
              <w:t xml:space="preserve">Pas de </w:t>
            </w:r>
            <w:proofErr w:type="spellStart"/>
            <w:r>
              <w:t>remarques</w:t>
            </w:r>
            <w:proofErr w:type="spellEnd"/>
            <w:r>
              <w:t>.</w:t>
            </w:r>
          </w:p>
        </w:tc>
      </w:tr>
      <w:tr w:rsidR="00BB585F" w:rsidRPr="005A45A8" w14:paraId="24A6B2E8" w14:textId="77777777" w:rsidTr="00CF4A5C">
        <w:trPr>
          <w:trHeight w:val="352"/>
        </w:trPr>
        <w:tc>
          <w:tcPr>
            <w:tcW w:w="1980" w:type="dxa"/>
          </w:tcPr>
          <w:p w14:paraId="165BB826" w14:textId="77777777" w:rsidR="00BB585F" w:rsidRPr="00E73C38" w:rsidRDefault="00BB585F" w:rsidP="00FF4145">
            <w:pPr>
              <w:spacing w:after="0"/>
            </w:pPr>
            <w:proofErr w:type="spellStart"/>
            <w:r>
              <w:t>RvSt</w:t>
            </w:r>
            <w:proofErr w:type="spellEnd"/>
          </w:p>
        </w:tc>
        <w:tc>
          <w:tcPr>
            <w:tcW w:w="5670" w:type="dxa"/>
            <w:shd w:val="clear" w:color="auto" w:fill="auto"/>
          </w:tcPr>
          <w:p w14:paraId="57B456FB" w14:textId="77777777" w:rsidR="00BB585F" w:rsidRPr="00063E4F" w:rsidRDefault="00BB585F" w:rsidP="00FF4145">
            <w:pPr>
              <w:spacing w:after="0"/>
            </w:pPr>
            <w:proofErr w:type="spellStart"/>
            <w:r>
              <w:t>Geen</w:t>
            </w:r>
            <w:proofErr w:type="spellEnd"/>
            <w:r>
              <w:t xml:space="preserve"> </w:t>
            </w:r>
            <w:proofErr w:type="spellStart"/>
            <w:r>
              <w:t>opmerkingen</w:t>
            </w:r>
            <w:proofErr w:type="spellEnd"/>
            <w:r>
              <w:t>.</w:t>
            </w:r>
          </w:p>
        </w:tc>
        <w:tc>
          <w:tcPr>
            <w:tcW w:w="6095" w:type="dxa"/>
            <w:shd w:val="clear" w:color="auto" w:fill="auto"/>
          </w:tcPr>
          <w:p w14:paraId="3C79B878" w14:textId="77777777" w:rsidR="00BB585F" w:rsidRPr="00063E4F" w:rsidRDefault="00BB585F" w:rsidP="00FF4145">
            <w:pPr>
              <w:spacing w:after="0"/>
            </w:pPr>
            <w:r>
              <w:t xml:space="preserve">Pas de </w:t>
            </w:r>
            <w:proofErr w:type="spellStart"/>
            <w:r>
              <w:t>remarques</w:t>
            </w:r>
            <w:proofErr w:type="spellEnd"/>
            <w:r>
              <w:t>.</w:t>
            </w:r>
          </w:p>
        </w:tc>
      </w:tr>
      <w:tr w:rsidR="00961768" w:rsidRPr="00037609" w14:paraId="56823E3F" w14:textId="77777777" w:rsidTr="00961768">
        <w:trPr>
          <w:trHeight w:val="255"/>
        </w:trPr>
        <w:tc>
          <w:tcPr>
            <w:tcW w:w="1980" w:type="dxa"/>
          </w:tcPr>
          <w:p w14:paraId="6AF46FA6" w14:textId="5D9ADC43" w:rsidR="00961768" w:rsidRDefault="00961768" w:rsidP="00037609">
            <w:pPr>
              <w:pStyle w:val="Kop1"/>
            </w:pPr>
            <w:bookmarkStart w:id="1" w:name="_Amendement_542"/>
            <w:bookmarkStart w:id="2" w:name="_Amendement_542_1"/>
            <w:bookmarkEnd w:id="1"/>
            <w:bookmarkEnd w:id="2"/>
            <w:proofErr w:type="spellStart"/>
            <w:r>
              <w:t>Amendement</w:t>
            </w:r>
            <w:proofErr w:type="spellEnd"/>
            <w:r>
              <w:t xml:space="preserve"> 542</w:t>
            </w:r>
          </w:p>
        </w:tc>
        <w:tc>
          <w:tcPr>
            <w:tcW w:w="5670" w:type="dxa"/>
            <w:shd w:val="clear" w:color="auto" w:fill="auto"/>
          </w:tcPr>
          <w:p w14:paraId="3E6C299E" w14:textId="3B3E6965" w:rsidR="00961768" w:rsidRPr="00037609" w:rsidRDefault="00037609" w:rsidP="00FF4145">
            <w:pPr>
              <w:spacing w:after="0"/>
              <w:rPr>
                <w:lang w:val="nl-NL"/>
              </w:rPr>
            </w:pPr>
            <w:r w:rsidRPr="00037609">
              <w:rPr>
                <w:lang w:val="nl-NL"/>
              </w:rPr>
              <w:t xml:space="preserve">De tekst is een overeenkomstige herneming van artikel 5:86, aangepast aan de effecten die een </w:t>
            </w:r>
            <w:proofErr w:type="gramStart"/>
            <w:r w:rsidRPr="00037609">
              <w:rPr>
                <w:lang w:val="nl-NL"/>
              </w:rPr>
              <w:t>CV</w:t>
            </w:r>
            <w:proofErr w:type="gramEnd"/>
            <w:r w:rsidRPr="00037609">
              <w:rPr>
                <w:lang w:val="nl-NL"/>
              </w:rPr>
              <w:t xml:space="preserve"> kan uitgeven. </w:t>
            </w:r>
          </w:p>
        </w:tc>
        <w:tc>
          <w:tcPr>
            <w:tcW w:w="6095" w:type="dxa"/>
            <w:shd w:val="clear" w:color="auto" w:fill="auto"/>
          </w:tcPr>
          <w:p w14:paraId="5685650B" w14:textId="672F3769" w:rsidR="00961768" w:rsidRPr="00037609" w:rsidRDefault="00037609" w:rsidP="00FF4145">
            <w:pPr>
              <w:spacing w:after="0"/>
              <w:rPr>
                <w:lang w:val="fr-FR"/>
              </w:rPr>
            </w:pPr>
            <w:r w:rsidRPr="00037609">
              <w:rPr>
                <w:lang w:val="fr-FR"/>
              </w:rPr>
              <w:t xml:space="preserve">Le texte est une reprise conforme de l’article </w:t>
            </w:r>
            <w:proofErr w:type="gramStart"/>
            <w:r w:rsidRPr="00037609">
              <w:rPr>
                <w:lang w:val="fr-FR"/>
              </w:rPr>
              <w:t>5:</w:t>
            </w:r>
            <w:proofErr w:type="gramEnd"/>
            <w:r w:rsidRPr="00037609">
              <w:rPr>
                <w:lang w:val="fr-FR"/>
              </w:rPr>
              <w:t xml:space="preserve">86, adapté aux titres que peut émettre une SC. </w:t>
            </w:r>
          </w:p>
        </w:tc>
      </w:tr>
    </w:tbl>
    <w:p w14:paraId="2A2A238F" w14:textId="77777777" w:rsidR="000D42B6" w:rsidRPr="00200CB2" w:rsidRDefault="000D42B6" w:rsidP="002E2C50">
      <w:pPr>
        <w:rPr>
          <w:lang w:val="fr-FR"/>
        </w:rPr>
      </w:pPr>
    </w:p>
    <w:sectPr w:rsidR="000D42B6" w:rsidRPr="00200CB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5658BD" w14:textId="77777777" w:rsidR="00BB60A0" w:rsidRDefault="00BB60A0" w:rsidP="000D42B6">
      <w:pPr>
        <w:spacing w:after="0" w:line="240" w:lineRule="auto"/>
      </w:pPr>
      <w:r>
        <w:separator/>
      </w:r>
    </w:p>
  </w:endnote>
  <w:endnote w:type="continuationSeparator" w:id="0">
    <w:p w14:paraId="49C04BFC" w14:textId="77777777" w:rsidR="00BB60A0" w:rsidRDefault="00BB60A0"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764D1" w14:textId="77777777" w:rsidR="00BB60A0" w:rsidRDefault="00BB60A0" w:rsidP="000D42B6">
      <w:pPr>
        <w:spacing w:after="0" w:line="240" w:lineRule="auto"/>
      </w:pPr>
      <w:r>
        <w:separator/>
      </w:r>
    </w:p>
  </w:footnote>
  <w:footnote w:type="continuationSeparator" w:id="0">
    <w:p w14:paraId="0075FDC8" w14:textId="77777777" w:rsidR="00BB60A0" w:rsidRDefault="00BB60A0"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408D6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0452"/>
    <w:rsid w:val="00034AA1"/>
    <w:rsid w:val="00037609"/>
    <w:rsid w:val="00045500"/>
    <w:rsid w:val="00047A70"/>
    <w:rsid w:val="00053660"/>
    <w:rsid w:val="0006172F"/>
    <w:rsid w:val="00077EBB"/>
    <w:rsid w:val="00083B1B"/>
    <w:rsid w:val="000923F2"/>
    <w:rsid w:val="000B434D"/>
    <w:rsid w:val="000D42B6"/>
    <w:rsid w:val="00101EDC"/>
    <w:rsid w:val="00153A4F"/>
    <w:rsid w:val="001777AA"/>
    <w:rsid w:val="001A0A02"/>
    <w:rsid w:val="001C4D4C"/>
    <w:rsid w:val="00200CB2"/>
    <w:rsid w:val="00202051"/>
    <w:rsid w:val="00266AFF"/>
    <w:rsid w:val="00272BA1"/>
    <w:rsid w:val="002E2C50"/>
    <w:rsid w:val="002F3F41"/>
    <w:rsid w:val="00300269"/>
    <w:rsid w:val="00311F1A"/>
    <w:rsid w:val="00392D3D"/>
    <w:rsid w:val="00393BDA"/>
    <w:rsid w:val="003A6021"/>
    <w:rsid w:val="003B05A2"/>
    <w:rsid w:val="003B77F3"/>
    <w:rsid w:val="003D46FE"/>
    <w:rsid w:val="003D55CF"/>
    <w:rsid w:val="003E708D"/>
    <w:rsid w:val="003F5AEA"/>
    <w:rsid w:val="004148F6"/>
    <w:rsid w:val="00417C7D"/>
    <w:rsid w:val="00427696"/>
    <w:rsid w:val="00475FC8"/>
    <w:rsid w:val="00482090"/>
    <w:rsid w:val="00503582"/>
    <w:rsid w:val="00512C24"/>
    <w:rsid w:val="0052140A"/>
    <w:rsid w:val="005407B7"/>
    <w:rsid w:val="00552278"/>
    <w:rsid w:val="00560C08"/>
    <w:rsid w:val="0056512F"/>
    <w:rsid w:val="0057031D"/>
    <w:rsid w:val="005974AD"/>
    <w:rsid w:val="005A0621"/>
    <w:rsid w:val="005A45A8"/>
    <w:rsid w:val="005B33B1"/>
    <w:rsid w:val="006170A4"/>
    <w:rsid w:val="00630590"/>
    <w:rsid w:val="00642F57"/>
    <w:rsid w:val="006F2B94"/>
    <w:rsid w:val="007024DC"/>
    <w:rsid w:val="007061E6"/>
    <w:rsid w:val="007A6A5E"/>
    <w:rsid w:val="007B29A3"/>
    <w:rsid w:val="007D19C2"/>
    <w:rsid w:val="00871559"/>
    <w:rsid w:val="008849AC"/>
    <w:rsid w:val="008A299A"/>
    <w:rsid w:val="008B2F1F"/>
    <w:rsid w:val="008D169B"/>
    <w:rsid w:val="00916F5F"/>
    <w:rsid w:val="00950DFB"/>
    <w:rsid w:val="00961768"/>
    <w:rsid w:val="009662AF"/>
    <w:rsid w:val="00985EF6"/>
    <w:rsid w:val="0099503B"/>
    <w:rsid w:val="009A33B9"/>
    <w:rsid w:val="009D1831"/>
    <w:rsid w:val="00A41BE3"/>
    <w:rsid w:val="00A46D88"/>
    <w:rsid w:val="00A97687"/>
    <w:rsid w:val="00AA7E45"/>
    <w:rsid w:val="00AE3CA5"/>
    <w:rsid w:val="00AE5EE8"/>
    <w:rsid w:val="00B0539A"/>
    <w:rsid w:val="00B2273C"/>
    <w:rsid w:val="00B53841"/>
    <w:rsid w:val="00BB0F3C"/>
    <w:rsid w:val="00BB585F"/>
    <w:rsid w:val="00BB60A0"/>
    <w:rsid w:val="00C23A95"/>
    <w:rsid w:val="00C43011"/>
    <w:rsid w:val="00C64210"/>
    <w:rsid w:val="00C91403"/>
    <w:rsid w:val="00CE1421"/>
    <w:rsid w:val="00CF4A5C"/>
    <w:rsid w:val="00D61286"/>
    <w:rsid w:val="00D9012C"/>
    <w:rsid w:val="00DC54F2"/>
    <w:rsid w:val="00E17723"/>
    <w:rsid w:val="00E51E36"/>
    <w:rsid w:val="00E741D5"/>
    <w:rsid w:val="00E8314B"/>
    <w:rsid w:val="00EC7E26"/>
    <w:rsid w:val="00F5728D"/>
    <w:rsid w:val="00FA09D7"/>
    <w:rsid w:val="00FC1AA3"/>
    <w:rsid w:val="00FF414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CBFA1"/>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037609"/>
    <w:pPr>
      <w:keepNext/>
      <w:keepLines/>
      <w:spacing w:before="240" w:after="0"/>
      <w:outlineLvl w:val="0"/>
    </w:pPr>
    <w:rPr>
      <w:rFonts w:eastAsiaTheme="majorEastAsia" w:cstheme="majorBidi"/>
      <w:color w:val="000000" w:themeColor="text1"/>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character" w:customStyle="1" w:styleId="cursief">
    <w:name w:val="cursief"/>
    <w:uiPriority w:val="99"/>
    <w:rsid w:val="002E2C50"/>
    <w:rPr>
      <w:i/>
      <w:iCs/>
      <w:vertAlign w:val="baseline"/>
    </w:rPr>
  </w:style>
  <w:style w:type="paragraph" w:styleId="Lijstalinea">
    <w:name w:val="List Paragraph"/>
    <w:basedOn w:val="Standaard"/>
    <w:uiPriority w:val="34"/>
    <w:qFormat/>
    <w:rsid w:val="00F5728D"/>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037609"/>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0376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DA899-C538-8849-9EE0-C8CE9CF15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857</Characters>
  <Application>Microsoft Macintosh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85</cp:revision>
  <dcterms:created xsi:type="dcterms:W3CDTF">2019-10-18T10:25:00Z</dcterms:created>
  <dcterms:modified xsi:type="dcterms:W3CDTF">2021-10-05T19:50:00Z</dcterms:modified>
</cp:coreProperties>
</file>