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12CC2B20" w14:textId="77777777" w:rsidTr="00E17723">
        <w:tc>
          <w:tcPr>
            <w:tcW w:w="1980" w:type="dxa"/>
          </w:tcPr>
          <w:p w14:paraId="5A517248" w14:textId="77777777" w:rsidR="000D42B6" w:rsidRPr="00B07AC9" w:rsidRDefault="000D42B6" w:rsidP="00AD2FD8">
            <w:pPr>
              <w:rPr>
                <w:b/>
                <w:sz w:val="32"/>
                <w:szCs w:val="32"/>
                <w:lang w:val="nl-BE"/>
              </w:rPr>
            </w:pPr>
            <w:r w:rsidRPr="00B07AC9">
              <w:rPr>
                <w:b/>
                <w:sz w:val="32"/>
                <w:szCs w:val="32"/>
                <w:lang w:val="nl-BE"/>
              </w:rPr>
              <w:t xml:space="preserve">ARTIKEL </w:t>
            </w:r>
            <w:r w:rsidR="00477E93">
              <w:rPr>
                <w:b/>
                <w:sz w:val="32"/>
                <w:szCs w:val="32"/>
                <w:lang w:val="nl-BE"/>
              </w:rPr>
              <w:t>6:81</w:t>
            </w:r>
          </w:p>
        </w:tc>
        <w:tc>
          <w:tcPr>
            <w:tcW w:w="11765" w:type="dxa"/>
            <w:gridSpan w:val="2"/>
            <w:shd w:val="clear" w:color="auto" w:fill="auto"/>
          </w:tcPr>
          <w:p w14:paraId="019A2D65" w14:textId="77777777" w:rsidR="000D42B6" w:rsidRPr="00382324" w:rsidRDefault="000D42B6" w:rsidP="00AD2FD8">
            <w:pPr>
              <w:rPr>
                <w:rFonts w:asciiTheme="majorHAnsi" w:eastAsiaTheme="majorEastAsia" w:hAnsiTheme="majorHAnsi" w:cstheme="majorBidi"/>
                <w:b/>
                <w:bCs/>
                <w:color w:val="2E74B5" w:themeColor="accent1" w:themeShade="BF"/>
                <w:sz w:val="32"/>
                <w:szCs w:val="28"/>
                <w:lang w:val="nl-BE"/>
              </w:rPr>
            </w:pPr>
          </w:p>
        </w:tc>
      </w:tr>
      <w:tr w:rsidR="00B54AC5" w:rsidRPr="004E5964" w14:paraId="5C2D9E07" w14:textId="77777777" w:rsidTr="00534482">
        <w:tc>
          <w:tcPr>
            <w:tcW w:w="13745" w:type="dxa"/>
            <w:gridSpan w:val="3"/>
          </w:tcPr>
          <w:p w14:paraId="3D9F1D47" w14:textId="77777777" w:rsidR="00B54AC5" w:rsidRDefault="00B54AC5" w:rsidP="00B54AC5">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1C330A0B" w14:textId="77777777" w:rsidR="00B54AC5" w:rsidRDefault="00B54AC5" w:rsidP="00B54AC5">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6D1510AD" w14:textId="77777777" w:rsidR="00B54AC5" w:rsidRPr="00B54AC5" w:rsidRDefault="00B54AC5" w:rsidP="00B54AC5">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4E5964" w14:paraId="6557CACC" w14:textId="77777777" w:rsidTr="00E17723">
        <w:tc>
          <w:tcPr>
            <w:tcW w:w="1980" w:type="dxa"/>
          </w:tcPr>
          <w:p w14:paraId="5D146302" w14:textId="77777777" w:rsidR="005B33B1" w:rsidRPr="00B07AC9" w:rsidRDefault="005B33B1" w:rsidP="00AD2FD8">
            <w:pPr>
              <w:rPr>
                <w:b/>
                <w:sz w:val="32"/>
                <w:szCs w:val="32"/>
                <w:lang w:val="nl-BE"/>
              </w:rPr>
            </w:pPr>
          </w:p>
        </w:tc>
        <w:tc>
          <w:tcPr>
            <w:tcW w:w="11765" w:type="dxa"/>
            <w:gridSpan w:val="2"/>
            <w:shd w:val="clear" w:color="auto" w:fill="auto"/>
          </w:tcPr>
          <w:p w14:paraId="72273637" w14:textId="77777777" w:rsidR="005B33B1" w:rsidRPr="00382324" w:rsidRDefault="005B33B1" w:rsidP="00AD2FD8">
            <w:pPr>
              <w:rPr>
                <w:rFonts w:asciiTheme="majorHAnsi" w:eastAsiaTheme="majorEastAsia" w:hAnsiTheme="majorHAnsi" w:cstheme="majorBidi"/>
                <w:b/>
                <w:bCs/>
                <w:color w:val="2E74B5" w:themeColor="accent1" w:themeShade="BF"/>
                <w:sz w:val="32"/>
                <w:szCs w:val="28"/>
                <w:lang w:val="nl-BE"/>
              </w:rPr>
            </w:pPr>
          </w:p>
        </w:tc>
      </w:tr>
      <w:tr w:rsidR="00477E93" w:rsidRPr="00AD2FD8" w14:paraId="3D94DC68" w14:textId="77777777" w:rsidTr="009628DB">
        <w:trPr>
          <w:trHeight w:val="803"/>
        </w:trPr>
        <w:tc>
          <w:tcPr>
            <w:tcW w:w="1980" w:type="dxa"/>
          </w:tcPr>
          <w:p w14:paraId="740BE6D2" w14:textId="755650A1" w:rsidR="00477E93" w:rsidRDefault="00477E93" w:rsidP="00AD2FD8">
            <w:pPr>
              <w:spacing w:after="0" w:line="240" w:lineRule="auto"/>
              <w:jc w:val="both"/>
              <w:rPr>
                <w:rFonts w:cs="Calibri"/>
                <w:lang w:val="nl-BE"/>
              </w:rPr>
            </w:pPr>
            <w:r w:rsidRPr="00C21050">
              <w:rPr>
                <w:rFonts w:cs="Calibri"/>
                <w:lang w:val="nl-BE"/>
              </w:rPr>
              <w:t>WVV</w:t>
            </w:r>
          </w:p>
        </w:tc>
        <w:tc>
          <w:tcPr>
            <w:tcW w:w="5812" w:type="dxa"/>
            <w:shd w:val="clear" w:color="auto" w:fill="auto"/>
          </w:tcPr>
          <w:p w14:paraId="07A30A04" w14:textId="6B87BC34" w:rsidR="00477E93" w:rsidRPr="00A93D4E" w:rsidRDefault="00C21050" w:rsidP="00AD2FD8">
            <w:pPr>
              <w:spacing w:after="0" w:line="240" w:lineRule="auto"/>
              <w:jc w:val="both"/>
              <w:rPr>
                <w:rFonts w:cstheme="minorHAnsi"/>
                <w:lang w:val="nl-BE"/>
              </w:rPr>
            </w:pPr>
            <w:hyperlink w:anchor="_Amendement_542" w:history="1">
              <w:r w:rsidR="00477E93" w:rsidRPr="00AF162B">
                <w:rPr>
                  <w:rStyle w:val="Hyperlink"/>
                  <w:rFonts w:cstheme="minorHAnsi"/>
                  <w:lang w:val="nl-NL"/>
                </w:rPr>
                <w:t>Ieder jaar moet ten minste één algemene vergadering worden gehouden in de gemeente, op de dag en het uur bij de statuten bepaald.</w:t>
              </w:r>
            </w:hyperlink>
          </w:p>
        </w:tc>
        <w:tc>
          <w:tcPr>
            <w:tcW w:w="5953" w:type="dxa"/>
            <w:shd w:val="clear" w:color="auto" w:fill="auto"/>
          </w:tcPr>
          <w:p w14:paraId="14C3FB85" w14:textId="5FF463CF" w:rsidR="00477E93" w:rsidRPr="00A93D4E" w:rsidRDefault="00C21050" w:rsidP="00AD2FD8">
            <w:pPr>
              <w:spacing w:after="0" w:line="240" w:lineRule="auto"/>
              <w:jc w:val="both"/>
              <w:rPr>
                <w:rFonts w:cstheme="minorHAnsi"/>
                <w:lang w:val="fr-BE"/>
              </w:rPr>
            </w:pPr>
            <w:hyperlink w:anchor="_Amendement_542_1" w:history="1">
              <w:r w:rsidR="00477E93" w:rsidRPr="00AF162B">
                <w:rPr>
                  <w:rStyle w:val="Hyperlink"/>
                  <w:rFonts w:cstheme="minorHAnsi"/>
                  <w:lang w:val="fr-BE"/>
                </w:rPr>
                <w:t>Il doit être tenu, chaque année, au moins une assemblée générale dans la commune, aux jour et heure indiqués par les statuts.</w:t>
              </w:r>
            </w:hyperlink>
          </w:p>
        </w:tc>
      </w:tr>
      <w:tr w:rsidR="00651DD1" w:rsidRPr="00AD2FD8" w14:paraId="13E72607" w14:textId="77777777" w:rsidTr="00651DD1">
        <w:trPr>
          <w:trHeight w:val="367"/>
        </w:trPr>
        <w:tc>
          <w:tcPr>
            <w:tcW w:w="1980" w:type="dxa"/>
          </w:tcPr>
          <w:p w14:paraId="7CF5D825" w14:textId="5ED54869" w:rsidR="00651DD1" w:rsidRDefault="00C21050" w:rsidP="00AD2FD8">
            <w:pPr>
              <w:spacing w:after="0" w:line="240" w:lineRule="auto"/>
              <w:jc w:val="both"/>
              <w:rPr>
                <w:rFonts w:cs="Calibri"/>
                <w:lang w:val="nl-BE"/>
              </w:rPr>
            </w:pPr>
            <w:hyperlink r:id="rId8" w:history="1">
              <w:r w:rsidR="00651DD1" w:rsidRPr="00CA0FF4">
                <w:rPr>
                  <w:rStyle w:val="Hyperlink"/>
                </w:rPr>
                <w:t>Ontwerp</w:t>
              </w:r>
            </w:hyperlink>
          </w:p>
        </w:tc>
        <w:tc>
          <w:tcPr>
            <w:tcW w:w="5812" w:type="dxa"/>
            <w:shd w:val="clear" w:color="auto" w:fill="auto"/>
          </w:tcPr>
          <w:p w14:paraId="7E71FE65" w14:textId="2E3D4E40" w:rsidR="00651DD1" w:rsidRPr="00D41C14" w:rsidRDefault="00651DD1" w:rsidP="00AD2FD8">
            <w:pPr>
              <w:spacing w:after="0" w:line="240" w:lineRule="auto"/>
              <w:jc w:val="both"/>
              <w:rPr>
                <w:rFonts w:cstheme="minorHAnsi"/>
                <w:lang w:val="nl-NL"/>
              </w:rPr>
            </w:pPr>
            <w:r w:rsidRPr="00806F96">
              <w:t>Geen artikel</w:t>
            </w:r>
            <w:r>
              <w:t>.</w:t>
            </w:r>
          </w:p>
        </w:tc>
        <w:tc>
          <w:tcPr>
            <w:tcW w:w="5953" w:type="dxa"/>
            <w:shd w:val="clear" w:color="auto" w:fill="auto"/>
          </w:tcPr>
          <w:p w14:paraId="76396BBD" w14:textId="00EFCAB1" w:rsidR="00651DD1" w:rsidRDefault="00651DD1" w:rsidP="00AD2FD8">
            <w:pPr>
              <w:spacing w:after="0" w:line="240" w:lineRule="auto"/>
              <w:jc w:val="both"/>
              <w:rPr>
                <w:rFonts w:cstheme="minorHAnsi"/>
                <w:lang w:val="fr-BE"/>
              </w:rPr>
            </w:pPr>
            <w:r>
              <w:t>Pas d’article.</w:t>
            </w:r>
          </w:p>
        </w:tc>
      </w:tr>
      <w:tr w:rsidR="00651DD1" w:rsidRPr="00EF0E76" w14:paraId="5116D79F" w14:textId="77777777" w:rsidTr="00BC0108">
        <w:trPr>
          <w:trHeight w:val="527"/>
        </w:trPr>
        <w:tc>
          <w:tcPr>
            <w:tcW w:w="1980" w:type="dxa"/>
          </w:tcPr>
          <w:p w14:paraId="12D85960" w14:textId="281C1910" w:rsidR="00651DD1" w:rsidRPr="00EF0E76" w:rsidRDefault="00C21050" w:rsidP="00AD2FD8">
            <w:pPr>
              <w:spacing w:after="0" w:line="240" w:lineRule="auto"/>
              <w:jc w:val="both"/>
              <w:rPr>
                <w:rFonts w:cs="Calibri"/>
                <w:lang w:val="fr-FR"/>
              </w:rPr>
            </w:pPr>
            <w:hyperlink r:id="rId9" w:history="1">
              <w:r w:rsidR="00651DD1" w:rsidRPr="007A18F3">
                <w:rPr>
                  <w:rStyle w:val="Hyperlink"/>
                  <w:rFonts w:cs="Calibri"/>
                  <w:lang w:val="fr-FR"/>
                </w:rPr>
                <w:t>Voorontwerp</w:t>
              </w:r>
            </w:hyperlink>
          </w:p>
        </w:tc>
        <w:tc>
          <w:tcPr>
            <w:tcW w:w="5812" w:type="dxa"/>
            <w:shd w:val="clear" w:color="auto" w:fill="auto"/>
          </w:tcPr>
          <w:p w14:paraId="10E97851" w14:textId="77777777" w:rsidR="00651DD1" w:rsidRPr="00EF0E76" w:rsidRDefault="00651DD1" w:rsidP="00AD2FD8">
            <w:pPr>
              <w:spacing w:after="0" w:line="240" w:lineRule="auto"/>
              <w:jc w:val="both"/>
              <w:rPr>
                <w:rFonts w:cstheme="minorHAnsi"/>
                <w:lang w:val="fr-FR"/>
              </w:rPr>
            </w:pPr>
            <w:r>
              <w:rPr>
                <w:rFonts w:cstheme="minorHAnsi"/>
                <w:lang w:val="fr-FR"/>
              </w:rPr>
              <w:t>Geen artikel.</w:t>
            </w:r>
          </w:p>
        </w:tc>
        <w:tc>
          <w:tcPr>
            <w:tcW w:w="5953" w:type="dxa"/>
            <w:shd w:val="clear" w:color="auto" w:fill="auto"/>
          </w:tcPr>
          <w:p w14:paraId="67B976FE" w14:textId="77777777" w:rsidR="00651DD1" w:rsidRDefault="00651DD1" w:rsidP="00AD2FD8">
            <w:pPr>
              <w:spacing w:after="0" w:line="240" w:lineRule="auto"/>
              <w:jc w:val="both"/>
              <w:rPr>
                <w:rFonts w:cstheme="minorHAnsi"/>
                <w:lang w:val="fr-BE"/>
              </w:rPr>
            </w:pPr>
            <w:r>
              <w:rPr>
                <w:rFonts w:cstheme="minorHAnsi"/>
                <w:lang w:val="fr-BE"/>
              </w:rPr>
              <w:t>Pas d’article.</w:t>
            </w:r>
          </w:p>
        </w:tc>
      </w:tr>
      <w:tr w:rsidR="00651DD1" w:rsidRPr="00EF0E76" w14:paraId="6E69E6D0" w14:textId="77777777" w:rsidTr="00AD2FD8">
        <w:trPr>
          <w:trHeight w:val="401"/>
        </w:trPr>
        <w:tc>
          <w:tcPr>
            <w:tcW w:w="1980" w:type="dxa"/>
          </w:tcPr>
          <w:p w14:paraId="15CE9D7D" w14:textId="0580B488" w:rsidR="00651DD1" w:rsidRPr="00806F96" w:rsidRDefault="00C21050" w:rsidP="00AD2FD8">
            <w:pPr>
              <w:spacing w:after="0"/>
            </w:pPr>
            <w:hyperlink r:id="rId10" w:history="1">
              <w:r w:rsidR="00651DD1" w:rsidRPr="00BC0108">
                <w:rPr>
                  <w:rStyle w:val="Hyperlink"/>
                </w:rPr>
                <w:t>MvT</w:t>
              </w:r>
            </w:hyperlink>
          </w:p>
        </w:tc>
        <w:tc>
          <w:tcPr>
            <w:tcW w:w="5812" w:type="dxa"/>
            <w:shd w:val="clear" w:color="auto" w:fill="auto"/>
          </w:tcPr>
          <w:p w14:paraId="327C830D" w14:textId="77777777" w:rsidR="00651DD1" w:rsidRPr="00063E4F" w:rsidRDefault="00651DD1" w:rsidP="00AD2FD8">
            <w:pPr>
              <w:spacing w:after="0"/>
            </w:pPr>
            <w:r>
              <w:t>Geen opmerkingen.</w:t>
            </w:r>
          </w:p>
        </w:tc>
        <w:tc>
          <w:tcPr>
            <w:tcW w:w="5953" w:type="dxa"/>
            <w:shd w:val="clear" w:color="auto" w:fill="auto"/>
          </w:tcPr>
          <w:p w14:paraId="6DBC5DDD" w14:textId="77777777" w:rsidR="00651DD1" w:rsidRPr="00063E4F" w:rsidRDefault="00651DD1" w:rsidP="00AD2FD8">
            <w:pPr>
              <w:spacing w:after="0"/>
            </w:pPr>
            <w:r>
              <w:t>Pas de remarques.</w:t>
            </w:r>
          </w:p>
        </w:tc>
      </w:tr>
      <w:tr w:rsidR="00651DD1" w:rsidRPr="00EF0E76" w14:paraId="0047EEAC" w14:textId="77777777" w:rsidTr="00AF162B">
        <w:trPr>
          <w:trHeight w:val="478"/>
        </w:trPr>
        <w:tc>
          <w:tcPr>
            <w:tcW w:w="1980" w:type="dxa"/>
          </w:tcPr>
          <w:p w14:paraId="6FC89965" w14:textId="105121F5" w:rsidR="00651DD1" w:rsidRPr="00806F96" w:rsidRDefault="000D6690" w:rsidP="00AD2FD8">
            <w:pPr>
              <w:spacing w:after="0"/>
            </w:pPr>
            <w:hyperlink r:id="rId11" w:history="1">
              <w:r w:rsidR="00651DD1" w:rsidRPr="000D6690">
                <w:rPr>
                  <w:rStyle w:val="Hyperlink"/>
                </w:rPr>
                <w:t>RvSt</w:t>
              </w:r>
            </w:hyperlink>
          </w:p>
        </w:tc>
        <w:tc>
          <w:tcPr>
            <w:tcW w:w="5812" w:type="dxa"/>
            <w:shd w:val="clear" w:color="auto" w:fill="auto"/>
          </w:tcPr>
          <w:p w14:paraId="7DB19DD1" w14:textId="77777777" w:rsidR="00651DD1" w:rsidRPr="00063E4F" w:rsidRDefault="00651DD1" w:rsidP="00AD2FD8">
            <w:pPr>
              <w:spacing w:after="0"/>
            </w:pPr>
            <w:r>
              <w:t>Geen opmerkingen.</w:t>
            </w:r>
          </w:p>
        </w:tc>
        <w:tc>
          <w:tcPr>
            <w:tcW w:w="5953" w:type="dxa"/>
            <w:shd w:val="clear" w:color="auto" w:fill="auto"/>
          </w:tcPr>
          <w:p w14:paraId="22004AF2" w14:textId="77777777" w:rsidR="00651DD1" w:rsidRPr="00063E4F" w:rsidRDefault="00651DD1" w:rsidP="00AD2FD8">
            <w:pPr>
              <w:spacing w:after="0"/>
            </w:pPr>
            <w:r>
              <w:t>Pas de remarques.</w:t>
            </w:r>
          </w:p>
        </w:tc>
      </w:tr>
      <w:tr w:rsidR="00D25F68" w:rsidRPr="00AF162B" w14:paraId="4206CE90" w14:textId="77777777" w:rsidTr="00AD2FD8">
        <w:trPr>
          <w:trHeight w:val="421"/>
        </w:trPr>
        <w:tc>
          <w:tcPr>
            <w:tcW w:w="1980" w:type="dxa"/>
          </w:tcPr>
          <w:p w14:paraId="420F60E0" w14:textId="1A2F431B" w:rsidR="00D25F68" w:rsidRDefault="00D25F68" w:rsidP="00AF162B">
            <w:pPr>
              <w:pStyle w:val="Kop1"/>
            </w:pPr>
            <w:bookmarkStart w:id="0" w:name="_Amendement_542"/>
            <w:bookmarkStart w:id="1" w:name="_Amendement_542_1"/>
            <w:bookmarkEnd w:id="0"/>
            <w:bookmarkEnd w:id="1"/>
            <w:r>
              <w:t>Amendement 542</w:t>
            </w:r>
          </w:p>
        </w:tc>
        <w:tc>
          <w:tcPr>
            <w:tcW w:w="5812" w:type="dxa"/>
            <w:shd w:val="clear" w:color="auto" w:fill="auto"/>
          </w:tcPr>
          <w:p w14:paraId="6304364F" w14:textId="7EECDEDD" w:rsidR="00D25F68" w:rsidRPr="00AF162B" w:rsidRDefault="00AF162B" w:rsidP="00AD2FD8">
            <w:pPr>
              <w:spacing w:after="0"/>
              <w:rPr>
                <w:lang w:val="nl-NL"/>
              </w:rPr>
            </w:pPr>
            <w:r w:rsidRPr="00AF162B">
              <w:rPr>
                <w:lang w:val="nl-NL"/>
              </w:rPr>
              <w:t xml:space="preserve">De tekst is die van artikel 5:96. </w:t>
            </w:r>
          </w:p>
        </w:tc>
        <w:tc>
          <w:tcPr>
            <w:tcW w:w="5953" w:type="dxa"/>
            <w:shd w:val="clear" w:color="auto" w:fill="auto"/>
          </w:tcPr>
          <w:p w14:paraId="33A452BC" w14:textId="3F79E516" w:rsidR="00D25F68" w:rsidRPr="00AF162B" w:rsidRDefault="00AF162B" w:rsidP="00AD2FD8">
            <w:pPr>
              <w:spacing w:after="0"/>
              <w:rPr>
                <w:lang w:val="fr-FR"/>
              </w:rPr>
            </w:pPr>
            <w:r w:rsidRPr="00AF162B">
              <w:rPr>
                <w:lang w:val="fr-FR"/>
              </w:rPr>
              <w:t xml:space="preserve">Le texte est celui de l’article 5:96. </w:t>
            </w:r>
          </w:p>
        </w:tc>
      </w:tr>
    </w:tbl>
    <w:p w14:paraId="629BFE45"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39C9" w14:textId="77777777" w:rsidR="00325E1A" w:rsidRDefault="00325E1A" w:rsidP="000D42B6">
      <w:pPr>
        <w:spacing w:after="0" w:line="240" w:lineRule="auto"/>
      </w:pPr>
      <w:r>
        <w:separator/>
      </w:r>
    </w:p>
  </w:endnote>
  <w:endnote w:type="continuationSeparator" w:id="0">
    <w:p w14:paraId="3BA6C7F4" w14:textId="77777777" w:rsidR="00325E1A" w:rsidRDefault="00325E1A"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FDB7" w14:textId="77777777" w:rsidR="00325E1A" w:rsidRDefault="00325E1A" w:rsidP="000D42B6">
      <w:pPr>
        <w:spacing w:after="0" w:line="240" w:lineRule="auto"/>
      </w:pPr>
      <w:r>
        <w:separator/>
      </w:r>
    </w:p>
  </w:footnote>
  <w:footnote w:type="continuationSeparator" w:id="0">
    <w:p w14:paraId="64A301DC" w14:textId="77777777" w:rsidR="00325E1A" w:rsidRDefault="00325E1A" w:rsidP="000D4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069D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4770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0452"/>
    <w:rsid w:val="00034AA1"/>
    <w:rsid w:val="00045500"/>
    <w:rsid w:val="00047A70"/>
    <w:rsid w:val="00053660"/>
    <w:rsid w:val="0006172F"/>
    <w:rsid w:val="000676A1"/>
    <w:rsid w:val="00077EBB"/>
    <w:rsid w:val="00083B1B"/>
    <w:rsid w:val="000923F2"/>
    <w:rsid w:val="000B434D"/>
    <w:rsid w:val="000D42B6"/>
    <w:rsid w:val="000D6690"/>
    <w:rsid w:val="00101EDC"/>
    <w:rsid w:val="00153A4F"/>
    <w:rsid w:val="001777AA"/>
    <w:rsid w:val="00183242"/>
    <w:rsid w:val="001A0A02"/>
    <w:rsid w:val="001C4D4C"/>
    <w:rsid w:val="001F6206"/>
    <w:rsid w:val="00200CB2"/>
    <w:rsid w:val="00202051"/>
    <w:rsid w:val="00266AFF"/>
    <w:rsid w:val="00272BA1"/>
    <w:rsid w:val="002B16AC"/>
    <w:rsid w:val="002E2C50"/>
    <w:rsid w:val="002F3F41"/>
    <w:rsid w:val="00300269"/>
    <w:rsid w:val="00311F1A"/>
    <w:rsid w:val="00325E1A"/>
    <w:rsid w:val="00361C46"/>
    <w:rsid w:val="00392D3D"/>
    <w:rsid w:val="00393BDA"/>
    <w:rsid w:val="003A6021"/>
    <w:rsid w:val="003B05A2"/>
    <w:rsid w:val="003B77F3"/>
    <w:rsid w:val="003D46FE"/>
    <w:rsid w:val="003D55CF"/>
    <w:rsid w:val="003F5AEA"/>
    <w:rsid w:val="004148F6"/>
    <w:rsid w:val="00417C7D"/>
    <w:rsid w:val="00427696"/>
    <w:rsid w:val="00475FC8"/>
    <w:rsid w:val="00477E93"/>
    <w:rsid w:val="00482090"/>
    <w:rsid w:val="004E5964"/>
    <w:rsid w:val="00503582"/>
    <w:rsid w:val="00512C24"/>
    <w:rsid w:val="0052140A"/>
    <w:rsid w:val="005407B7"/>
    <w:rsid w:val="00552278"/>
    <w:rsid w:val="00560C08"/>
    <w:rsid w:val="0056512F"/>
    <w:rsid w:val="0057031D"/>
    <w:rsid w:val="005974AD"/>
    <w:rsid w:val="005A0621"/>
    <w:rsid w:val="005B33B1"/>
    <w:rsid w:val="006170A4"/>
    <w:rsid w:val="00630590"/>
    <w:rsid w:val="00642F57"/>
    <w:rsid w:val="00651DD1"/>
    <w:rsid w:val="006F2B94"/>
    <w:rsid w:val="007061E6"/>
    <w:rsid w:val="0078377D"/>
    <w:rsid w:val="007A18F3"/>
    <w:rsid w:val="007A6A5E"/>
    <w:rsid w:val="007B29A3"/>
    <w:rsid w:val="007D19C2"/>
    <w:rsid w:val="00826137"/>
    <w:rsid w:val="0084775E"/>
    <w:rsid w:val="00871559"/>
    <w:rsid w:val="008849AC"/>
    <w:rsid w:val="008A299A"/>
    <w:rsid w:val="008B2F1F"/>
    <w:rsid w:val="008D169B"/>
    <w:rsid w:val="00916EFA"/>
    <w:rsid w:val="00916F5F"/>
    <w:rsid w:val="00950791"/>
    <w:rsid w:val="00950DFB"/>
    <w:rsid w:val="009628DB"/>
    <w:rsid w:val="009662AF"/>
    <w:rsid w:val="00985128"/>
    <w:rsid w:val="00985EF6"/>
    <w:rsid w:val="0099503B"/>
    <w:rsid w:val="009A33B9"/>
    <w:rsid w:val="009D1831"/>
    <w:rsid w:val="00A41BE3"/>
    <w:rsid w:val="00A46D88"/>
    <w:rsid w:val="00A97687"/>
    <w:rsid w:val="00AD2FD8"/>
    <w:rsid w:val="00AE3CA5"/>
    <w:rsid w:val="00AE5EE8"/>
    <w:rsid w:val="00AF162B"/>
    <w:rsid w:val="00B0539A"/>
    <w:rsid w:val="00B2273C"/>
    <w:rsid w:val="00B53841"/>
    <w:rsid w:val="00B54AC5"/>
    <w:rsid w:val="00BB0F3C"/>
    <w:rsid w:val="00BC0108"/>
    <w:rsid w:val="00C21050"/>
    <w:rsid w:val="00C23A95"/>
    <w:rsid w:val="00C43011"/>
    <w:rsid w:val="00C64210"/>
    <w:rsid w:val="00CA0FF4"/>
    <w:rsid w:val="00CE1421"/>
    <w:rsid w:val="00D25F68"/>
    <w:rsid w:val="00D61286"/>
    <w:rsid w:val="00D9012C"/>
    <w:rsid w:val="00D96633"/>
    <w:rsid w:val="00DC54F2"/>
    <w:rsid w:val="00E17723"/>
    <w:rsid w:val="00E51E36"/>
    <w:rsid w:val="00E741D5"/>
    <w:rsid w:val="00E8314B"/>
    <w:rsid w:val="00EC7E26"/>
    <w:rsid w:val="00EF0E7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0E8B"/>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Char"/>
    <w:uiPriority w:val="9"/>
    <w:qFormat/>
    <w:rsid w:val="00AF162B"/>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B54AC5"/>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Char">
    <w:name w:val="Kop 1 Char"/>
    <w:basedOn w:val="Standaardalinea-lettertype"/>
    <w:link w:val="Kop1"/>
    <w:uiPriority w:val="9"/>
    <w:rsid w:val="00AF162B"/>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AF162B"/>
    <w:rPr>
      <w:color w:val="0563C1" w:themeColor="hyperlink"/>
      <w:u w:val="single"/>
    </w:rPr>
  </w:style>
  <w:style w:type="character" w:styleId="Onopgelostemelding">
    <w:name w:val="Unresolved Mention"/>
    <w:basedOn w:val="Standaardalinea-lettertype"/>
    <w:uiPriority w:val="99"/>
    <w:rsid w:val="004E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RvSt.pdf" TargetMode="External"/><Relationship Id="rId5" Type="http://schemas.openxmlformats.org/officeDocument/2006/relationships/webSettings" Target="webSettings.xml"/><Relationship Id="rId10" Type="http://schemas.openxmlformats.org/officeDocument/2006/relationships/hyperlink" Target="https://bcv-cds.be/wp-content/uploads/2024/03/54K3119001.pdf" TargetMode="External"/><Relationship Id="rId4" Type="http://schemas.openxmlformats.org/officeDocument/2006/relationships/settings" Target="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D502-220D-8346-9469-A56C5A15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100</cp:revision>
  <dcterms:created xsi:type="dcterms:W3CDTF">2019-10-18T10:25:00Z</dcterms:created>
  <dcterms:modified xsi:type="dcterms:W3CDTF">2024-06-12T06:59:00Z</dcterms:modified>
</cp:coreProperties>
</file>