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B4AD8FD" w14:textId="77777777" w:rsidTr="00E17723">
        <w:tc>
          <w:tcPr>
            <w:tcW w:w="1980" w:type="dxa"/>
          </w:tcPr>
          <w:p w14:paraId="42BFF3BF" w14:textId="77777777" w:rsidR="000D42B6" w:rsidRPr="00B07AC9" w:rsidRDefault="000D42B6" w:rsidP="0050438E">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4C7924">
              <w:rPr>
                <w:b/>
                <w:sz w:val="32"/>
                <w:szCs w:val="32"/>
                <w:lang w:val="nl-BE"/>
              </w:rPr>
              <w:t>5</w:t>
            </w:r>
          </w:p>
        </w:tc>
        <w:tc>
          <w:tcPr>
            <w:tcW w:w="11765" w:type="dxa"/>
            <w:gridSpan w:val="2"/>
            <w:shd w:val="clear" w:color="auto" w:fill="auto"/>
          </w:tcPr>
          <w:p w14:paraId="58F6B356" w14:textId="77777777" w:rsidR="000D42B6" w:rsidRPr="00382324" w:rsidRDefault="000D42B6" w:rsidP="0050438E">
            <w:pPr>
              <w:rPr>
                <w:rFonts w:asciiTheme="majorHAnsi" w:eastAsiaTheme="majorEastAsia" w:hAnsiTheme="majorHAnsi" w:cstheme="majorBidi"/>
                <w:b/>
                <w:bCs/>
                <w:color w:val="2E74B5" w:themeColor="accent1" w:themeShade="BF"/>
                <w:sz w:val="32"/>
                <w:szCs w:val="28"/>
                <w:lang w:val="nl-BE"/>
              </w:rPr>
            </w:pPr>
          </w:p>
        </w:tc>
      </w:tr>
      <w:tr w:rsidR="005E3D66" w:rsidRPr="00C71717" w14:paraId="2BAD8ECB" w14:textId="77777777" w:rsidTr="00730268">
        <w:tc>
          <w:tcPr>
            <w:tcW w:w="13745" w:type="dxa"/>
            <w:gridSpan w:val="3"/>
          </w:tcPr>
          <w:p w14:paraId="51732738" w14:textId="77777777" w:rsidR="005E3D66" w:rsidRDefault="005E3D66" w:rsidP="005E3D6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9B469DB" w14:textId="77777777" w:rsidR="005E3D66" w:rsidRDefault="005E3D66" w:rsidP="005E3D6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94DE095" w14:textId="77777777" w:rsidR="005E3D66" w:rsidRPr="005E3D66" w:rsidRDefault="005E3D66" w:rsidP="005E3D6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71717" w14:paraId="0F2A33AD" w14:textId="77777777" w:rsidTr="00E17723">
        <w:tc>
          <w:tcPr>
            <w:tcW w:w="1980" w:type="dxa"/>
          </w:tcPr>
          <w:p w14:paraId="3C4BD358" w14:textId="77777777" w:rsidR="005B33B1" w:rsidRPr="00B07AC9" w:rsidRDefault="005B33B1" w:rsidP="0050438E">
            <w:pPr>
              <w:rPr>
                <w:b/>
                <w:sz w:val="32"/>
                <w:szCs w:val="32"/>
                <w:lang w:val="nl-BE"/>
              </w:rPr>
            </w:pPr>
          </w:p>
        </w:tc>
        <w:tc>
          <w:tcPr>
            <w:tcW w:w="11765" w:type="dxa"/>
            <w:gridSpan w:val="2"/>
            <w:shd w:val="clear" w:color="auto" w:fill="auto"/>
          </w:tcPr>
          <w:p w14:paraId="43F7A964" w14:textId="77777777" w:rsidR="005B33B1" w:rsidRPr="00382324" w:rsidRDefault="005B33B1" w:rsidP="0050438E">
            <w:pPr>
              <w:rPr>
                <w:rFonts w:asciiTheme="majorHAnsi" w:eastAsiaTheme="majorEastAsia" w:hAnsiTheme="majorHAnsi" w:cstheme="majorBidi"/>
                <w:b/>
                <w:bCs/>
                <w:color w:val="2E74B5" w:themeColor="accent1" w:themeShade="BF"/>
                <w:sz w:val="32"/>
                <w:szCs w:val="28"/>
                <w:lang w:val="nl-BE"/>
              </w:rPr>
            </w:pPr>
          </w:p>
        </w:tc>
      </w:tr>
      <w:tr w:rsidR="004C7924" w:rsidRPr="0050438E" w14:paraId="38BC5277" w14:textId="77777777" w:rsidTr="002D17AC">
        <w:trPr>
          <w:trHeight w:val="803"/>
        </w:trPr>
        <w:tc>
          <w:tcPr>
            <w:tcW w:w="1980" w:type="dxa"/>
          </w:tcPr>
          <w:p w14:paraId="610D3F39" w14:textId="77777777" w:rsidR="004C7924" w:rsidRDefault="004C7924" w:rsidP="0050438E">
            <w:pPr>
              <w:spacing w:after="0" w:line="240" w:lineRule="auto"/>
              <w:jc w:val="both"/>
              <w:rPr>
                <w:rFonts w:cs="Calibri"/>
                <w:lang w:val="nl-BE"/>
              </w:rPr>
            </w:pPr>
            <w:r>
              <w:rPr>
                <w:rFonts w:cs="Calibri"/>
                <w:lang w:val="nl-BE"/>
              </w:rPr>
              <w:t>WVV</w:t>
            </w:r>
          </w:p>
        </w:tc>
        <w:tc>
          <w:tcPr>
            <w:tcW w:w="5812" w:type="dxa"/>
            <w:shd w:val="clear" w:color="auto" w:fill="auto"/>
          </w:tcPr>
          <w:p w14:paraId="543F6391" w14:textId="1EDC7B64" w:rsidR="004C7924" w:rsidRPr="00DA7D9F" w:rsidRDefault="00DA7D9F" w:rsidP="0050438E">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4C7924" w:rsidRPr="00DA7D9F">
              <w:rPr>
                <w:rStyle w:val="Hyperlink"/>
                <w:rFonts w:cstheme="minorHAnsi"/>
                <w:lang w:val="nl-NL"/>
              </w:rPr>
              <w:t>Het bestuursorgaan en, in voorkomend geval, de commissaris, kunnen een algemene vergadering van de obligatiehouders bijeen te roepen en haar agenda bepalen.</w:t>
            </w:r>
          </w:p>
          <w:p w14:paraId="1EDBA72A" w14:textId="77777777" w:rsidR="004C7924" w:rsidRPr="00DA7D9F" w:rsidRDefault="004C7924" w:rsidP="0050438E">
            <w:pPr>
              <w:spacing w:after="0" w:line="240" w:lineRule="auto"/>
              <w:jc w:val="both"/>
              <w:rPr>
                <w:rStyle w:val="Hyperlink"/>
                <w:rFonts w:cstheme="minorHAnsi"/>
                <w:lang w:val="nl-NL"/>
              </w:rPr>
            </w:pPr>
          </w:p>
          <w:p w14:paraId="6BA8C8E7" w14:textId="1D1F0A32" w:rsidR="004C7924" w:rsidRPr="00F4561A" w:rsidRDefault="004C7924" w:rsidP="0050438E">
            <w:pPr>
              <w:spacing w:after="0" w:line="240" w:lineRule="auto"/>
              <w:jc w:val="both"/>
              <w:rPr>
                <w:rFonts w:cstheme="minorHAnsi"/>
                <w:lang w:val="nl-BE"/>
              </w:rPr>
            </w:pPr>
            <w:r w:rsidRPr="00DA7D9F">
              <w:rPr>
                <w:rStyle w:val="Hyperlink"/>
                <w:rFonts w:cstheme="minorHAnsi"/>
                <w:lang w:val="nl-NL"/>
              </w:rPr>
              <w:t>Zij zijn verplicht de algemene vergadering van obligatiehouders binnen drie weken bijeenroepen wanneer obligatiehouders die een vijfde van het bedrag van de in omloop zijnde effecten vertegenwoordigen, dat vragen, met ten minste de door de betrokken obligatiehouders voorgestelde agendapunten.</w:t>
            </w:r>
            <w:r w:rsidR="00DA7D9F">
              <w:rPr>
                <w:rFonts w:cstheme="minorHAnsi"/>
                <w:lang w:val="nl-NL"/>
              </w:rPr>
              <w:fldChar w:fldCharType="end"/>
            </w:r>
          </w:p>
        </w:tc>
        <w:tc>
          <w:tcPr>
            <w:tcW w:w="5953" w:type="dxa"/>
            <w:shd w:val="clear" w:color="auto" w:fill="auto"/>
          </w:tcPr>
          <w:p w14:paraId="45302D2B" w14:textId="086F7D14" w:rsidR="004C7924" w:rsidRPr="00DA7D9F" w:rsidRDefault="00DA7D9F" w:rsidP="0050438E">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4C7924" w:rsidRPr="00DA7D9F">
              <w:rPr>
                <w:rStyle w:val="Hyperlink"/>
                <w:rFonts w:cstheme="minorHAnsi"/>
                <w:lang w:val="fr-BE"/>
              </w:rPr>
              <w:t>L’organe d’administration et, le cas échéant, le commissaire peut convoquer les obligataires en assemblée générale et fixer son ordre du jour.</w:t>
            </w:r>
          </w:p>
          <w:p w14:paraId="6441B026" w14:textId="77777777" w:rsidR="004C7924" w:rsidRPr="00DA7D9F" w:rsidRDefault="004C7924" w:rsidP="0050438E">
            <w:pPr>
              <w:spacing w:after="0" w:line="240" w:lineRule="auto"/>
              <w:jc w:val="both"/>
              <w:rPr>
                <w:rStyle w:val="Hyperlink"/>
                <w:rFonts w:cstheme="minorHAnsi"/>
                <w:lang w:val="fr-BE"/>
              </w:rPr>
            </w:pPr>
          </w:p>
          <w:p w14:paraId="470F805D" w14:textId="7FD802ED" w:rsidR="004C7924" w:rsidRPr="00F4561A" w:rsidRDefault="004C7924" w:rsidP="0050438E">
            <w:pPr>
              <w:spacing w:after="0" w:line="240" w:lineRule="auto"/>
              <w:jc w:val="both"/>
              <w:rPr>
                <w:rFonts w:cstheme="minorHAnsi"/>
                <w:lang w:val="fr-BE"/>
              </w:rPr>
            </w:pPr>
            <w:r w:rsidRPr="00DA7D9F">
              <w:rPr>
                <w:rStyle w:val="Hyperlink"/>
                <w:rFonts w:cstheme="minorHAnsi"/>
                <w:lang w:val="fr-BE"/>
              </w:rPr>
              <w:t>Ils sont obligés de convoquer l’assemblée générale des obligataires dans les trois semaines à la demande d’obligataires représentant le cinquième du montant des titres en circulation, avec au moins les points de l’ordre du jour proposés par les obligataires concernés.</w:t>
            </w:r>
            <w:r w:rsidR="00DA7D9F">
              <w:rPr>
                <w:rFonts w:cstheme="minorHAnsi"/>
                <w:lang w:val="fr-BE"/>
              </w:rPr>
              <w:fldChar w:fldCharType="end"/>
            </w:r>
            <w:bookmarkStart w:id="0" w:name="_GoBack"/>
            <w:bookmarkEnd w:id="0"/>
          </w:p>
        </w:tc>
      </w:tr>
      <w:tr w:rsidR="00BD321E" w:rsidRPr="0050438E" w14:paraId="6949620B" w14:textId="77777777" w:rsidTr="00BD321E">
        <w:trPr>
          <w:trHeight w:val="423"/>
        </w:trPr>
        <w:tc>
          <w:tcPr>
            <w:tcW w:w="1980" w:type="dxa"/>
          </w:tcPr>
          <w:p w14:paraId="6ACEAD0F" w14:textId="1D3275F6" w:rsidR="00BD321E" w:rsidRDefault="00BD321E" w:rsidP="0050438E">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15D208C5" w14:textId="33E42061" w:rsidR="00BD321E" w:rsidRPr="00D41C14" w:rsidRDefault="00BD321E" w:rsidP="0050438E">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5A72BD5" w14:textId="51BB040D" w:rsidR="00BD321E" w:rsidRPr="00D41C14" w:rsidRDefault="00BD321E" w:rsidP="0050438E">
            <w:pPr>
              <w:spacing w:after="0" w:line="240" w:lineRule="auto"/>
              <w:jc w:val="both"/>
              <w:rPr>
                <w:rFonts w:cstheme="minorHAnsi"/>
                <w:lang w:val="fr-BE"/>
              </w:rPr>
            </w:pPr>
            <w:r>
              <w:rPr>
                <w:rFonts w:cstheme="minorHAnsi"/>
                <w:lang w:val="fr-BE"/>
              </w:rPr>
              <w:t>Pas d’article.</w:t>
            </w:r>
          </w:p>
        </w:tc>
      </w:tr>
      <w:tr w:rsidR="00BD321E" w:rsidRPr="007F7F60" w14:paraId="45CF0FDD" w14:textId="77777777" w:rsidTr="0050438E">
        <w:trPr>
          <w:trHeight w:val="355"/>
        </w:trPr>
        <w:tc>
          <w:tcPr>
            <w:tcW w:w="1980" w:type="dxa"/>
          </w:tcPr>
          <w:p w14:paraId="2BB4818A" w14:textId="77777777" w:rsidR="00BD321E" w:rsidRPr="007F7F60" w:rsidRDefault="00BD321E" w:rsidP="0050438E">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6DA4A99" w14:textId="77777777" w:rsidR="00BD321E" w:rsidRPr="007F7F60" w:rsidRDefault="00BD321E" w:rsidP="0050438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F6CA3A7" w14:textId="77777777" w:rsidR="00BD321E" w:rsidRPr="00D41C14" w:rsidRDefault="00BD321E" w:rsidP="0050438E">
            <w:pPr>
              <w:spacing w:after="0" w:line="240" w:lineRule="auto"/>
              <w:jc w:val="both"/>
              <w:rPr>
                <w:rFonts w:cstheme="minorHAnsi"/>
                <w:lang w:val="fr-BE"/>
              </w:rPr>
            </w:pPr>
            <w:r>
              <w:rPr>
                <w:rFonts w:cstheme="minorHAnsi"/>
                <w:lang w:val="fr-BE"/>
              </w:rPr>
              <w:t>Pas d’article.</w:t>
            </w:r>
          </w:p>
        </w:tc>
      </w:tr>
      <w:tr w:rsidR="00BD321E" w:rsidRPr="007F7F60" w14:paraId="464CADCE" w14:textId="77777777" w:rsidTr="002D17AC">
        <w:trPr>
          <w:trHeight w:val="411"/>
        </w:trPr>
        <w:tc>
          <w:tcPr>
            <w:tcW w:w="1980" w:type="dxa"/>
          </w:tcPr>
          <w:p w14:paraId="36F587E6" w14:textId="77777777" w:rsidR="00BD321E" w:rsidRDefault="00BD321E" w:rsidP="0050438E">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046B6431" w14:textId="77777777" w:rsidR="00BD321E" w:rsidRPr="00063E4F" w:rsidRDefault="00BD321E" w:rsidP="0050438E">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6EF52EA" w14:textId="77777777" w:rsidR="00BD321E" w:rsidRPr="00063E4F" w:rsidRDefault="00BD321E" w:rsidP="0050438E">
            <w:pPr>
              <w:spacing w:after="0"/>
            </w:pPr>
            <w:r>
              <w:t xml:space="preserve">Pas de </w:t>
            </w:r>
            <w:proofErr w:type="spellStart"/>
            <w:r>
              <w:t>remarques</w:t>
            </w:r>
            <w:proofErr w:type="spellEnd"/>
            <w:r>
              <w:t>.</w:t>
            </w:r>
          </w:p>
        </w:tc>
      </w:tr>
      <w:tr w:rsidR="00BD321E" w:rsidRPr="007F7F60" w14:paraId="52482E2C" w14:textId="77777777" w:rsidTr="0050438E">
        <w:trPr>
          <w:trHeight w:val="415"/>
        </w:trPr>
        <w:tc>
          <w:tcPr>
            <w:tcW w:w="1980" w:type="dxa"/>
          </w:tcPr>
          <w:p w14:paraId="06B486AA" w14:textId="77777777" w:rsidR="00BD321E" w:rsidRDefault="00BD321E" w:rsidP="0050438E">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569EDE88" w14:textId="77777777" w:rsidR="00BD321E" w:rsidRPr="00063E4F" w:rsidRDefault="00BD321E" w:rsidP="0050438E">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7CBD8C8" w14:textId="77777777" w:rsidR="00BD321E" w:rsidRPr="00063E4F" w:rsidRDefault="00BD321E" w:rsidP="0050438E">
            <w:pPr>
              <w:spacing w:after="0"/>
            </w:pPr>
            <w:r>
              <w:t xml:space="preserve">Pas de </w:t>
            </w:r>
            <w:proofErr w:type="spellStart"/>
            <w:r>
              <w:t>remarques</w:t>
            </w:r>
            <w:proofErr w:type="spellEnd"/>
            <w:r>
              <w:t>.</w:t>
            </w:r>
          </w:p>
        </w:tc>
      </w:tr>
      <w:tr w:rsidR="00C71717" w:rsidRPr="00C6442D" w14:paraId="5C065352" w14:textId="77777777" w:rsidTr="00C71717">
        <w:trPr>
          <w:trHeight w:val="381"/>
        </w:trPr>
        <w:tc>
          <w:tcPr>
            <w:tcW w:w="1980" w:type="dxa"/>
          </w:tcPr>
          <w:p w14:paraId="02AA5772" w14:textId="79B75F9B" w:rsidR="00C71717" w:rsidRDefault="00C71717" w:rsidP="00DA7D9F">
            <w:pPr>
              <w:pStyle w:val="Kop1"/>
              <w:rPr>
                <w:lang w:val="fr-FR"/>
              </w:rPr>
            </w:pPr>
            <w:bookmarkStart w:id="1" w:name="_Amendement_542"/>
            <w:bookmarkStart w:id="2" w:name="_Amendement_542_1"/>
            <w:bookmarkEnd w:id="1"/>
            <w:bookmarkEnd w:id="2"/>
            <w:r>
              <w:rPr>
                <w:lang w:val="fr-FR"/>
              </w:rPr>
              <w:t>Amendement 542</w:t>
            </w:r>
          </w:p>
        </w:tc>
        <w:tc>
          <w:tcPr>
            <w:tcW w:w="5812" w:type="dxa"/>
            <w:shd w:val="clear" w:color="auto" w:fill="auto"/>
          </w:tcPr>
          <w:p w14:paraId="5BE95534" w14:textId="6C69B6E2" w:rsidR="00C71717" w:rsidRPr="00C6442D" w:rsidRDefault="00C6442D" w:rsidP="0050438E">
            <w:pPr>
              <w:spacing w:after="0"/>
              <w:rPr>
                <w:lang w:val="nl-NL"/>
              </w:rPr>
            </w:pPr>
            <w:r w:rsidRPr="00C6442D">
              <w:rPr>
                <w:lang w:val="nl-NL"/>
              </w:rPr>
              <w:t xml:space="preserve">De tekst is die van artikel 5:110. </w:t>
            </w:r>
          </w:p>
        </w:tc>
        <w:tc>
          <w:tcPr>
            <w:tcW w:w="5953" w:type="dxa"/>
            <w:shd w:val="clear" w:color="auto" w:fill="auto"/>
          </w:tcPr>
          <w:p w14:paraId="21768CDA" w14:textId="0579ED89" w:rsidR="00C71717" w:rsidRPr="00C6442D" w:rsidRDefault="00C6442D" w:rsidP="0050438E">
            <w:pPr>
              <w:spacing w:after="0"/>
              <w:rPr>
                <w:lang w:val="fr-FR"/>
              </w:rPr>
            </w:pPr>
            <w:r w:rsidRPr="00C6442D">
              <w:rPr>
                <w:lang w:val="fr-FR"/>
              </w:rPr>
              <w:t xml:space="preserve">Le texte est celui de l’article </w:t>
            </w:r>
            <w:proofErr w:type="gramStart"/>
            <w:r w:rsidRPr="00C6442D">
              <w:rPr>
                <w:lang w:val="fr-FR"/>
              </w:rPr>
              <w:t>5:</w:t>
            </w:r>
            <w:proofErr w:type="gramEnd"/>
            <w:r w:rsidRPr="00C6442D">
              <w:rPr>
                <w:lang w:val="fr-FR"/>
              </w:rPr>
              <w:t xml:space="preserve">110. </w:t>
            </w:r>
          </w:p>
        </w:tc>
      </w:tr>
    </w:tbl>
    <w:p w14:paraId="36202CB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0176" w14:textId="77777777" w:rsidR="00420B90" w:rsidRDefault="00420B90" w:rsidP="000D42B6">
      <w:pPr>
        <w:spacing w:after="0" w:line="240" w:lineRule="auto"/>
      </w:pPr>
      <w:r>
        <w:separator/>
      </w:r>
    </w:p>
  </w:endnote>
  <w:endnote w:type="continuationSeparator" w:id="0">
    <w:p w14:paraId="63D9D7D2" w14:textId="77777777" w:rsidR="00420B90" w:rsidRDefault="00420B9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5A381" w14:textId="77777777" w:rsidR="00420B90" w:rsidRDefault="00420B90" w:rsidP="000D42B6">
      <w:pPr>
        <w:spacing w:after="0" w:line="240" w:lineRule="auto"/>
      </w:pPr>
      <w:r>
        <w:separator/>
      </w:r>
    </w:p>
  </w:footnote>
  <w:footnote w:type="continuationSeparator" w:id="0">
    <w:p w14:paraId="35F7CBE6" w14:textId="77777777" w:rsidR="00420B90" w:rsidRDefault="00420B9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66C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C4D4C"/>
    <w:rsid w:val="001F6206"/>
    <w:rsid w:val="001F70DD"/>
    <w:rsid w:val="00200CB2"/>
    <w:rsid w:val="00202051"/>
    <w:rsid w:val="00266AFF"/>
    <w:rsid w:val="00272BA1"/>
    <w:rsid w:val="002B16AC"/>
    <w:rsid w:val="002D17AC"/>
    <w:rsid w:val="002E07F4"/>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0B90"/>
    <w:rsid w:val="00427696"/>
    <w:rsid w:val="0044028C"/>
    <w:rsid w:val="00445434"/>
    <w:rsid w:val="00475FC8"/>
    <w:rsid w:val="00477E93"/>
    <w:rsid w:val="00482090"/>
    <w:rsid w:val="004C7924"/>
    <w:rsid w:val="00503582"/>
    <w:rsid w:val="0050438E"/>
    <w:rsid w:val="00512C24"/>
    <w:rsid w:val="0052140A"/>
    <w:rsid w:val="005407B7"/>
    <w:rsid w:val="00552278"/>
    <w:rsid w:val="00560C08"/>
    <w:rsid w:val="0056512F"/>
    <w:rsid w:val="0057031D"/>
    <w:rsid w:val="005974AD"/>
    <w:rsid w:val="005A0621"/>
    <w:rsid w:val="005B33B1"/>
    <w:rsid w:val="005E3D66"/>
    <w:rsid w:val="006170A4"/>
    <w:rsid w:val="00630590"/>
    <w:rsid w:val="00642F57"/>
    <w:rsid w:val="00665133"/>
    <w:rsid w:val="006F2B94"/>
    <w:rsid w:val="007061E6"/>
    <w:rsid w:val="007316C7"/>
    <w:rsid w:val="0078377D"/>
    <w:rsid w:val="007A6A5E"/>
    <w:rsid w:val="007B29A3"/>
    <w:rsid w:val="007D19C2"/>
    <w:rsid w:val="007F7F60"/>
    <w:rsid w:val="008145E3"/>
    <w:rsid w:val="00864493"/>
    <w:rsid w:val="00871559"/>
    <w:rsid w:val="008849AC"/>
    <w:rsid w:val="00896307"/>
    <w:rsid w:val="008A299A"/>
    <w:rsid w:val="008B2F1F"/>
    <w:rsid w:val="008D169B"/>
    <w:rsid w:val="00916F5F"/>
    <w:rsid w:val="00950791"/>
    <w:rsid w:val="00950DFB"/>
    <w:rsid w:val="009662AF"/>
    <w:rsid w:val="00985EF6"/>
    <w:rsid w:val="0099503B"/>
    <w:rsid w:val="009A33B9"/>
    <w:rsid w:val="009D1831"/>
    <w:rsid w:val="00A362F8"/>
    <w:rsid w:val="00A41BE3"/>
    <w:rsid w:val="00A46D88"/>
    <w:rsid w:val="00A5511C"/>
    <w:rsid w:val="00A97687"/>
    <w:rsid w:val="00AB5C4B"/>
    <w:rsid w:val="00AE3CA5"/>
    <w:rsid w:val="00AE5EE8"/>
    <w:rsid w:val="00B0539A"/>
    <w:rsid w:val="00B2273C"/>
    <w:rsid w:val="00B53841"/>
    <w:rsid w:val="00BB0F3C"/>
    <w:rsid w:val="00BB6D80"/>
    <w:rsid w:val="00BC15E6"/>
    <w:rsid w:val="00BD321E"/>
    <w:rsid w:val="00C23A95"/>
    <w:rsid w:val="00C43011"/>
    <w:rsid w:val="00C64210"/>
    <w:rsid w:val="00C6442D"/>
    <w:rsid w:val="00C71717"/>
    <w:rsid w:val="00CE1421"/>
    <w:rsid w:val="00D40D5C"/>
    <w:rsid w:val="00D61286"/>
    <w:rsid w:val="00D9012C"/>
    <w:rsid w:val="00D96633"/>
    <w:rsid w:val="00DA7D9F"/>
    <w:rsid w:val="00DC54F2"/>
    <w:rsid w:val="00E07E23"/>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71B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A7D9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5E3D6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A7D9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A7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1B73-5A92-554D-9646-F0A480F5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1372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111</cp:revision>
  <dcterms:created xsi:type="dcterms:W3CDTF">2019-10-18T10:25:00Z</dcterms:created>
  <dcterms:modified xsi:type="dcterms:W3CDTF">2021-10-05T20:39:00Z</dcterms:modified>
</cp:coreProperties>
</file>