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7A4E344B" w14:textId="77777777" w:rsidTr="00E17723">
        <w:tc>
          <w:tcPr>
            <w:tcW w:w="1980" w:type="dxa"/>
          </w:tcPr>
          <w:p w14:paraId="1E15F8D5" w14:textId="77777777" w:rsidR="000D42B6" w:rsidRPr="00B07AC9" w:rsidRDefault="000D42B6" w:rsidP="006F68C6">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61010">
              <w:rPr>
                <w:b/>
                <w:sz w:val="32"/>
                <w:szCs w:val="32"/>
                <w:lang w:val="nl-BE"/>
              </w:rPr>
              <w:t>3</w:t>
            </w:r>
            <w:r w:rsidR="00294C7A">
              <w:rPr>
                <w:b/>
                <w:sz w:val="32"/>
                <w:szCs w:val="32"/>
                <w:lang w:val="nl-BE"/>
              </w:rPr>
              <w:t>8</w:t>
            </w:r>
          </w:p>
        </w:tc>
        <w:tc>
          <w:tcPr>
            <w:tcW w:w="11765" w:type="dxa"/>
            <w:gridSpan w:val="2"/>
            <w:shd w:val="clear" w:color="auto" w:fill="auto"/>
          </w:tcPr>
          <w:p w14:paraId="4BF7BE59" w14:textId="77777777" w:rsidR="000D42B6" w:rsidRPr="00382324" w:rsidRDefault="000D42B6" w:rsidP="006F68C6">
            <w:pPr>
              <w:rPr>
                <w:rFonts w:asciiTheme="majorHAnsi" w:eastAsiaTheme="majorEastAsia" w:hAnsiTheme="majorHAnsi" w:cstheme="majorBidi"/>
                <w:b/>
                <w:bCs/>
                <w:color w:val="2E74B5" w:themeColor="accent1" w:themeShade="BF"/>
                <w:sz w:val="32"/>
                <w:szCs w:val="28"/>
                <w:lang w:val="nl-BE"/>
              </w:rPr>
            </w:pPr>
          </w:p>
        </w:tc>
      </w:tr>
      <w:tr w:rsidR="005B33B1" w:rsidRPr="002A763A" w14:paraId="37D9B543" w14:textId="77777777" w:rsidTr="00E17723">
        <w:tc>
          <w:tcPr>
            <w:tcW w:w="1980" w:type="dxa"/>
          </w:tcPr>
          <w:p w14:paraId="25392AE4" w14:textId="77777777" w:rsidR="005B33B1" w:rsidRPr="00B07AC9" w:rsidRDefault="005B33B1" w:rsidP="006F68C6">
            <w:pPr>
              <w:rPr>
                <w:b/>
                <w:sz w:val="32"/>
                <w:szCs w:val="32"/>
                <w:lang w:val="nl-BE"/>
              </w:rPr>
            </w:pPr>
          </w:p>
        </w:tc>
        <w:tc>
          <w:tcPr>
            <w:tcW w:w="11765" w:type="dxa"/>
            <w:gridSpan w:val="2"/>
            <w:shd w:val="clear" w:color="auto" w:fill="auto"/>
          </w:tcPr>
          <w:p w14:paraId="1D2F3A3B" w14:textId="77777777" w:rsidR="005B33B1" w:rsidRPr="00382324" w:rsidRDefault="005B33B1" w:rsidP="006F68C6">
            <w:pPr>
              <w:rPr>
                <w:rFonts w:asciiTheme="majorHAnsi" w:eastAsiaTheme="majorEastAsia" w:hAnsiTheme="majorHAnsi" w:cstheme="majorBidi"/>
                <w:b/>
                <w:bCs/>
                <w:color w:val="2E74B5" w:themeColor="accent1" w:themeShade="BF"/>
                <w:sz w:val="32"/>
                <w:szCs w:val="28"/>
                <w:lang w:val="nl-BE"/>
              </w:rPr>
            </w:pPr>
          </w:p>
        </w:tc>
      </w:tr>
      <w:tr w:rsidR="004309EF" w:rsidRPr="004309EF" w14:paraId="1AF092EC" w14:textId="77777777" w:rsidTr="007C6678">
        <w:trPr>
          <w:trHeight w:val="1086"/>
        </w:trPr>
        <w:tc>
          <w:tcPr>
            <w:tcW w:w="1980" w:type="dxa"/>
          </w:tcPr>
          <w:p w14:paraId="360B9E49" w14:textId="77777777" w:rsidR="004309EF" w:rsidRDefault="004309EF" w:rsidP="006F68C6">
            <w:pPr>
              <w:spacing w:after="0" w:line="240" w:lineRule="auto"/>
              <w:jc w:val="both"/>
              <w:rPr>
                <w:rFonts w:cs="Calibri"/>
                <w:lang w:val="nl-BE"/>
              </w:rPr>
            </w:pPr>
            <w:r>
              <w:rPr>
                <w:rFonts w:cs="Calibri"/>
                <w:lang w:val="nl-BE"/>
              </w:rPr>
              <w:t>WVV</w:t>
            </w:r>
          </w:p>
        </w:tc>
        <w:tc>
          <w:tcPr>
            <w:tcW w:w="5812" w:type="dxa"/>
            <w:shd w:val="clear" w:color="auto" w:fill="auto"/>
          </w:tcPr>
          <w:p w14:paraId="3D1EAFB6" w14:textId="77777777" w:rsidR="00D10CF4" w:rsidRDefault="00D10CF4" w:rsidP="00D10CF4">
            <w:pPr>
              <w:spacing w:after="0" w:line="240" w:lineRule="auto"/>
              <w:jc w:val="both"/>
              <w:rPr>
                <w:rFonts w:cs="Calibri"/>
                <w:bCs/>
                <w:lang w:val="nl-NL"/>
              </w:rPr>
            </w:pPr>
            <w:r w:rsidRPr="00B80E6B">
              <w:rPr>
                <w:rFonts w:cs="Calibri"/>
                <w:bCs/>
                <w:lang w:val="nl-NL"/>
              </w:rPr>
              <w:t xml:space="preserve">De eigenaars van </w:t>
            </w:r>
            <w:proofErr w:type="spellStart"/>
            <w:r w:rsidRPr="00B80E6B">
              <w:rPr>
                <w:rFonts w:cs="Calibri"/>
                <w:bCs/>
                <w:lang w:val="nl-NL"/>
              </w:rPr>
              <w:t>gedematerialiseerde</w:t>
            </w:r>
            <w:proofErr w:type="spellEnd"/>
            <w:r w:rsidRPr="00B80E6B">
              <w:rPr>
                <w:rFonts w:cs="Calibri"/>
                <w:bCs/>
                <w:lang w:val="nl-NL"/>
              </w:rPr>
              <w:t xml:space="preserve"> effecten bedoeld in artikel 7:36 kunnen hun rechten van mede-eigendom bedoeld in artikel 7:35, vierde lid, alleen laten gelden jegens de erkende rekeninghouder bij wie deze effecten op rekening werden geboekt of, indien zij die effecten rechtstreeks aanhouden bij de </w:t>
            </w:r>
            <w:del w:id="0" w:author="Microsoft Office-gebruiker" w:date="2021-10-21T12:07:00Z">
              <w:r w:rsidRPr="00535CF8">
                <w:rPr>
                  <w:rFonts w:cs="Calibri"/>
                  <w:lang w:val="nl-NL"/>
                </w:rPr>
                <w:delText>vereffeningsinstelling</w:delText>
              </w:r>
            </w:del>
            <w:ins w:id="1" w:author="Microsoft Office-gebruiker" w:date="2021-10-21T12:07:00Z">
              <w:r w:rsidRPr="00B80E6B">
                <w:rPr>
                  <w:rFonts w:cs="Calibri"/>
                  <w:bCs/>
                  <w:lang w:val="nl-NL"/>
                </w:rPr>
                <w:t xml:space="preserve">centrale </w:t>
              </w:r>
              <w:proofErr w:type="spellStart"/>
              <w:r w:rsidRPr="00B80E6B">
                <w:rPr>
                  <w:rFonts w:cs="Calibri"/>
                  <w:bCs/>
                  <w:lang w:val="nl-NL"/>
                </w:rPr>
                <w:t>effectenbewaarinstelling</w:t>
              </w:r>
            </w:ins>
            <w:proofErr w:type="spellEnd"/>
            <w:r w:rsidRPr="00B80E6B">
              <w:rPr>
                <w:rFonts w:cs="Calibri"/>
                <w:bCs/>
                <w:lang w:val="nl-NL"/>
              </w:rPr>
              <w:t>, jegens deze laatste. Bij wijze van uitzondering kunnen zij:</w:t>
            </w:r>
            <w:r w:rsidRPr="00B80E6B">
              <w:rPr>
                <w:rFonts w:cs="Calibri"/>
                <w:bCs/>
                <w:lang w:val="nl-NL"/>
              </w:rPr>
              <w:br/>
              <w:t>  </w:t>
            </w:r>
          </w:p>
          <w:p w14:paraId="5D47B86D" w14:textId="77777777" w:rsidR="00D10CF4" w:rsidRDefault="00D10CF4" w:rsidP="00D10CF4">
            <w:pPr>
              <w:spacing w:after="0" w:line="240" w:lineRule="auto"/>
              <w:jc w:val="both"/>
              <w:rPr>
                <w:rFonts w:cs="Calibri"/>
                <w:bCs/>
                <w:lang w:val="nl-NL"/>
              </w:rPr>
            </w:pPr>
            <w:r w:rsidRPr="00B80E6B">
              <w:rPr>
                <w:rFonts w:cs="Calibri"/>
                <w:bCs/>
                <w:lang w:val="nl-NL"/>
              </w:rPr>
              <w:t xml:space="preserve">1° een recht van terugvordering uitoefenen overeenkomstig de bepalingen van dit artikel en </w:t>
            </w:r>
            <w:del w:id="2" w:author="Microsoft Office-gebruiker" w:date="2021-10-21T12:07:00Z">
              <w:r w:rsidRPr="00535CF8">
                <w:rPr>
                  <w:rFonts w:cs="Calibri"/>
                  <w:lang w:val="nl-NL"/>
                </w:rPr>
                <w:delText>de artikelen</w:delText>
              </w:r>
            </w:del>
            <w:ins w:id="3" w:author="Microsoft Office-gebruiker" w:date="2021-10-21T12:07:00Z">
              <w:r w:rsidRPr="00B80E6B">
                <w:rPr>
                  <w:rFonts w:cs="Calibri"/>
                  <w:bCs/>
                  <w:lang w:val="nl-NL"/>
                </w:rPr>
                <w:t>artikel</w:t>
              </w:r>
            </w:ins>
            <w:r w:rsidRPr="00B80E6B">
              <w:rPr>
                <w:rFonts w:cs="Calibri"/>
                <w:bCs/>
                <w:lang w:val="nl-NL"/>
              </w:rPr>
              <w:t xml:space="preserve"> 9bis, tweede tot vierde lid, van het koninklijk besluit nr. 62 van 10 november 1967 ter bevordering van de omloop van de financiële instrumenten;</w:t>
            </w:r>
            <w:r w:rsidRPr="00B80E6B">
              <w:rPr>
                <w:rFonts w:cs="Calibri"/>
                <w:bCs/>
                <w:lang w:val="nl-NL"/>
              </w:rPr>
              <w:br/>
              <w:t>  </w:t>
            </w:r>
          </w:p>
          <w:p w14:paraId="237B093D" w14:textId="77777777" w:rsidR="00D10CF4" w:rsidRDefault="00D10CF4" w:rsidP="00D10CF4">
            <w:pPr>
              <w:spacing w:after="0" w:line="240" w:lineRule="auto"/>
              <w:jc w:val="both"/>
              <w:rPr>
                <w:rFonts w:cs="Calibri"/>
                <w:bCs/>
                <w:lang w:val="nl-NL"/>
              </w:rPr>
            </w:pPr>
            <w:r w:rsidRPr="00B80E6B">
              <w:rPr>
                <w:rFonts w:cs="Calibri"/>
                <w:bCs/>
                <w:lang w:val="nl-NL"/>
              </w:rPr>
              <w:t>2° rechtstreeks hun lidmaatschapsrechten uitoefenen bij de emittent;</w:t>
            </w:r>
            <w:r w:rsidRPr="00B80E6B">
              <w:rPr>
                <w:rFonts w:cs="Calibri"/>
                <w:bCs/>
                <w:lang w:val="nl-NL"/>
              </w:rPr>
              <w:br/>
              <w:t>  </w:t>
            </w:r>
          </w:p>
          <w:p w14:paraId="421E2241" w14:textId="77777777" w:rsidR="00D10CF4" w:rsidRDefault="00D10CF4" w:rsidP="00D10CF4">
            <w:pPr>
              <w:spacing w:after="0" w:line="240" w:lineRule="auto"/>
              <w:jc w:val="both"/>
              <w:rPr>
                <w:rFonts w:cs="Calibri"/>
                <w:bCs/>
                <w:lang w:val="nl-NL"/>
              </w:rPr>
            </w:pPr>
            <w:r w:rsidRPr="00B80E6B">
              <w:rPr>
                <w:rFonts w:cs="Calibri"/>
                <w:bCs/>
                <w:lang w:val="nl-NL"/>
              </w:rPr>
              <w:t>3° in geval van faillissement of in alle andere gevallen van samenloop in hoofde van de emittent rechtstreeks hun recht van verhaal tegen deze laatste uitoefenen.</w:t>
            </w:r>
            <w:r w:rsidRPr="00B80E6B">
              <w:rPr>
                <w:rFonts w:cs="Calibri"/>
                <w:bCs/>
                <w:lang w:val="nl-NL"/>
              </w:rPr>
              <w:br/>
              <w:t>  </w:t>
            </w:r>
          </w:p>
          <w:p w14:paraId="19150131" w14:textId="77777777" w:rsidR="00D10CF4" w:rsidRDefault="00D10CF4" w:rsidP="00D10CF4">
            <w:pPr>
              <w:spacing w:after="0" w:line="240" w:lineRule="auto"/>
              <w:jc w:val="both"/>
              <w:rPr>
                <w:rFonts w:cs="Calibri"/>
                <w:bCs/>
                <w:lang w:val="nl-NL"/>
              </w:rPr>
            </w:pPr>
            <w:r w:rsidRPr="00B80E6B">
              <w:rPr>
                <w:rFonts w:cs="Calibri"/>
                <w:bCs/>
                <w:lang w:val="nl-NL"/>
              </w:rPr>
              <w:t xml:space="preserve">In geval van faillissement van de erkende rekeninghouder of in alle andere gevallen van samenloop, gebeurt de terugvordering van het bedrag van de in artikel 7:36 bedoelde </w:t>
            </w:r>
            <w:proofErr w:type="spellStart"/>
            <w:r w:rsidRPr="00B80E6B">
              <w:rPr>
                <w:rFonts w:cs="Calibri"/>
                <w:bCs/>
                <w:lang w:val="nl-NL"/>
              </w:rPr>
              <w:t>gedematerialiseerde</w:t>
            </w:r>
            <w:proofErr w:type="spellEnd"/>
            <w:r w:rsidRPr="00B80E6B">
              <w:rPr>
                <w:rFonts w:cs="Calibri"/>
                <w:bCs/>
                <w:lang w:val="nl-NL"/>
              </w:rPr>
              <w:t xml:space="preserve"> effecten, dat de erkende rekeninghouder is verschuldigd, op collectieve wijze op de algemeenheid van de </w:t>
            </w:r>
            <w:proofErr w:type="spellStart"/>
            <w:r w:rsidRPr="00B80E6B">
              <w:rPr>
                <w:rFonts w:cs="Calibri"/>
                <w:bCs/>
                <w:lang w:val="nl-NL"/>
              </w:rPr>
              <w:t>gedematerialiseerde</w:t>
            </w:r>
            <w:proofErr w:type="spellEnd"/>
            <w:r w:rsidRPr="00B80E6B">
              <w:rPr>
                <w:rFonts w:cs="Calibri"/>
                <w:bCs/>
                <w:lang w:val="nl-NL"/>
              </w:rPr>
              <w:t xml:space="preserve"> effecten van dezelfde categorie en soort, die op naam van de erkende rekeninghouder zijn ingeschreven bij andere erkende rekeninghouders of bij de </w:t>
            </w:r>
            <w:del w:id="4" w:author="Microsoft Office-gebruiker" w:date="2021-10-21T12:07:00Z">
              <w:r w:rsidRPr="00535CF8">
                <w:rPr>
                  <w:rFonts w:cs="Calibri"/>
                  <w:lang w:val="nl-NL"/>
                </w:rPr>
                <w:delText>vereffeningsinstelling.</w:delText>
              </w:r>
            </w:del>
            <w:ins w:id="5" w:author="Microsoft Office-gebruiker" w:date="2021-10-21T12:07:00Z">
              <w:r w:rsidRPr="00B80E6B">
                <w:rPr>
                  <w:rFonts w:cs="Calibri"/>
                  <w:bCs/>
                  <w:lang w:val="nl-NL"/>
                </w:rPr>
                <w:t xml:space="preserve">centrale </w:t>
              </w:r>
              <w:proofErr w:type="spellStart"/>
              <w:r w:rsidRPr="00B80E6B">
                <w:rPr>
                  <w:rFonts w:cs="Calibri"/>
                  <w:bCs/>
                  <w:lang w:val="nl-NL"/>
                </w:rPr>
                <w:lastRenderedPageBreak/>
                <w:t>effectenbewaarinstelling</w:t>
              </w:r>
              <w:proofErr w:type="spellEnd"/>
              <w:r w:rsidRPr="00B80E6B">
                <w:rPr>
                  <w:rFonts w:cs="Calibri"/>
                  <w:bCs/>
                  <w:lang w:val="nl-NL"/>
                </w:rPr>
                <w:t>.</w:t>
              </w:r>
              <w:r w:rsidRPr="00B80E6B">
                <w:rPr>
                  <w:rFonts w:cs="Calibri"/>
                  <w:bCs/>
                  <w:lang w:val="nl-NL"/>
                </w:rPr>
                <w:br/>
                <w:t>  </w:t>
              </w:r>
            </w:ins>
          </w:p>
          <w:p w14:paraId="55DB65A7" w14:textId="77777777" w:rsidR="00D10CF4" w:rsidRDefault="00D10CF4" w:rsidP="00D10CF4">
            <w:pPr>
              <w:spacing w:after="0" w:line="240" w:lineRule="auto"/>
              <w:jc w:val="both"/>
              <w:rPr>
                <w:rFonts w:cs="Calibri"/>
                <w:bCs/>
                <w:lang w:val="nl-NL"/>
              </w:rPr>
            </w:pPr>
            <w:r w:rsidRPr="00B80E6B">
              <w:rPr>
                <w:rFonts w:cs="Calibri"/>
                <w:bCs/>
                <w:lang w:val="nl-NL"/>
              </w:rPr>
              <w:t xml:space="preserve">Indien in het geval bedoeld in het tweede lid, deze algemeenheid onvoldoende is om de volledige </w:t>
            </w:r>
            <w:del w:id="6" w:author="Microsoft Office-gebruiker" w:date="2021-10-21T12:07:00Z">
              <w:r w:rsidRPr="00535CF8">
                <w:rPr>
                  <w:rFonts w:cs="Calibri"/>
                  <w:lang w:val="nl-NL"/>
                </w:rPr>
                <w:delText>terugbetaling</w:delText>
              </w:r>
            </w:del>
            <w:ins w:id="7" w:author="Microsoft Office-gebruiker" w:date="2021-10-21T12:07:00Z">
              <w:r w:rsidRPr="00B80E6B">
                <w:rPr>
                  <w:rFonts w:cs="Calibri"/>
                  <w:bCs/>
                  <w:lang w:val="nl-NL"/>
                </w:rPr>
                <w:t>teruggave</w:t>
              </w:r>
            </w:ins>
            <w:r w:rsidRPr="00B80E6B">
              <w:rPr>
                <w:rFonts w:cs="Calibri"/>
                <w:bCs/>
                <w:lang w:val="nl-NL"/>
              </w:rPr>
              <w:t xml:space="preserve"> te verzekeren van de op rekening geboekte verschuldigde </w:t>
            </w:r>
            <w:proofErr w:type="spellStart"/>
            <w:ins w:id="8" w:author="Microsoft Office-gebruiker" w:date="2021-10-21T12:07:00Z">
              <w:r w:rsidRPr="00B80E6B">
                <w:rPr>
                  <w:rFonts w:cs="Calibri"/>
                  <w:bCs/>
                  <w:lang w:val="nl-NL"/>
                </w:rPr>
                <w:t>gedematerialiseerde</w:t>
              </w:r>
              <w:proofErr w:type="spellEnd"/>
              <w:r w:rsidRPr="00B80E6B">
                <w:rPr>
                  <w:rFonts w:cs="Calibri"/>
                  <w:bCs/>
                  <w:lang w:val="nl-NL"/>
                </w:rPr>
                <w:t xml:space="preserve"> </w:t>
              </w:r>
            </w:ins>
            <w:r w:rsidRPr="00B80E6B">
              <w:rPr>
                <w:rFonts w:cs="Calibri"/>
                <w:bCs/>
                <w:lang w:val="nl-NL"/>
              </w:rPr>
              <w:t>effecten, wordt zij verdeeld onder de eigenaars in verhouding tot hun rechten.</w:t>
            </w:r>
            <w:r w:rsidRPr="00B80E6B">
              <w:rPr>
                <w:rFonts w:cs="Calibri"/>
                <w:bCs/>
                <w:lang w:val="nl-NL"/>
              </w:rPr>
              <w:br/>
              <w:t>  </w:t>
            </w:r>
          </w:p>
          <w:p w14:paraId="5CD7A1FD" w14:textId="77777777" w:rsidR="00D10CF4" w:rsidRDefault="00D10CF4" w:rsidP="00D10CF4">
            <w:pPr>
              <w:spacing w:after="0" w:line="240" w:lineRule="auto"/>
              <w:jc w:val="both"/>
              <w:rPr>
                <w:rFonts w:cs="Calibri"/>
                <w:bCs/>
                <w:lang w:val="nl-NL"/>
              </w:rPr>
            </w:pPr>
            <w:r w:rsidRPr="00B80E6B">
              <w:rPr>
                <w:rFonts w:cs="Calibri"/>
                <w:bCs/>
                <w:lang w:val="nl-NL"/>
              </w:rPr>
              <w:t xml:space="preserve">Wanneer eigenaars de erkende rekeninghouder overeenkomstig het toepasselijke recht hebben gemachtigd om over hun </w:t>
            </w:r>
            <w:proofErr w:type="spellStart"/>
            <w:r w:rsidRPr="00B80E6B">
              <w:rPr>
                <w:rFonts w:cs="Calibri"/>
                <w:bCs/>
                <w:lang w:val="nl-NL"/>
              </w:rPr>
              <w:t>gedematerialiseerde</w:t>
            </w:r>
            <w:proofErr w:type="spellEnd"/>
            <w:r w:rsidRPr="00B80E6B">
              <w:rPr>
                <w:rFonts w:cs="Calibri"/>
                <w:bCs/>
                <w:lang w:val="nl-NL"/>
              </w:rPr>
              <w:t xml:space="preserve"> effecten te beschikken, en voor zover een dergelijke beschikking is gebeurd binnen de grenzen van deze machtiging, wordt hun, in geval van faillissement van de erkende rekeninghouder of in alle andere gevallen van samenloop, slechts het aantal effecten toegekend dat overblijft nadat het volledige aantal van de aan de andere eigenaars toebehorende effecten van dezelfde categorie aan deze laatsten is </w:t>
            </w:r>
            <w:del w:id="9" w:author="Microsoft Office-gebruiker" w:date="2021-10-21T12:07:00Z">
              <w:r w:rsidRPr="00535CF8">
                <w:rPr>
                  <w:rFonts w:cs="Calibri"/>
                  <w:lang w:val="nl-NL"/>
                </w:rPr>
                <w:delText xml:space="preserve"> terugbetaald.</w:delText>
              </w:r>
            </w:del>
            <w:ins w:id="10" w:author="Microsoft Office-gebruiker" w:date="2021-10-21T12:07:00Z">
              <w:r w:rsidRPr="00B80E6B">
                <w:rPr>
                  <w:rFonts w:cs="Calibri"/>
                  <w:bCs/>
                  <w:lang w:val="nl-NL"/>
                </w:rPr>
                <w:t>teruggegeven.</w:t>
              </w:r>
              <w:r w:rsidRPr="00B80E6B">
                <w:rPr>
                  <w:rFonts w:cs="Calibri"/>
                  <w:bCs/>
                  <w:lang w:val="nl-NL"/>
                </w:rPr>
                <w:br/>
                <w:t>  </w:t>
              </w:r>
            </w:ins>
          </w:p>
          <w:p w14:paraId="576E5D72" w14:textId="77777777" w:rsidR="00D10CF4" w:rsidRDefault="00D10CF4" w:rsidP="00D10CF4">
            <w:pPr>
              <w:spacing w:after="0" w:line="240" w:lineRule="auto"/>
              <w:jc w:val="both"/>
              <w:rPr>
                <w:rFonts w:cs="Calibri"/>
                <w:bCs/>
                <w:lang w:val="nl-NL"/>
              </w:rPr>
            </w:pPr>
            <w:r w:rsidRPr="00B80E6B">
              <w:rPr>
                <w:rFonts w:cs="Calibri"/>
                <w:bCs/>
                <w:lang w:val="nl-NL"/>
              </w:rPr>
              <w:t xml:space="preserve">Indien de erkende rekeninghouder zelf eigenaar is van een aantal </w:t>
            </w:r>
            <w:proofErr w:type="spellStart"/>
            <w:r w:rsidRPr="00B80E6B">
              <w:rPr>
                <w:rFonts w:cs="Calibri"/>
                <w:bCs/>
                <w:lang w:val="nl-NL"/>
              </w:rPr>
              <w:t>gedematerialiseerde</w:t>
            </w:r>
            <w:proofErr w:type="spellEnd"/>
            <w:r w:rsidRPr="00B80E6B">
              <w:rPr>
                <w:rFonts w:cs="Calibri"/>
                <w:bCs/>
                <w:lang w:val="nl-NL"/>
              </w:rPr>
              <w:t xml:space="preserve"> effecten van dezelfde categorie, wordt hem, bij de toepassing van het derde lid, slechts het bedrag aan effecten toegekend dat overblijft nadat het volledige bedrag van de door hem voor rekening van derden gehouden effecten van dezelfde categorie is </w:t>
            </w:r>
            <w:del w:id="11" w:author="Microsoft Office-gebruiker" w:date="2021-10-21T12:07:00Z">
              <w:r w:rsidRPr="00535CF8">
                <w:rPr>
                  <w:rFonts w:cs="Calibri"/>
                  <w:lang w:val="nl-NL"/>
                </w:rPr>
                <w:delText>terugbetaald.</w:delText>
              </w:r>
            </w:del>
            <w:ins w:id="12" w:author="Microsoft Office-gebruiker" w:date="2021-10-21T12:07:00Z">
              <w:r w:rsidRPr="00B80E6B">
                <w:rPr>
                  <w:rFonts w:cs="Calibri"/>
                  <w:bCs/>
                  <w:lang w:val="nl-NL"/>
                </w:rPr>
                <w:t>teruggegeven.</w:t>
              </w:r>
              <w:r w:rsidRPr="00B80E6B">
                <w:rPr>
                  <w:rFonts w:cs="Calibri"/>
                  <w:bCs/>
                  <w:lang w:val="nl-NL"/>
                </w:rPr>
                <w:br/>
                <w:t>  </w:t>
              </w:r>
            </w:ins>
          </w:p>
          <w:p w14:paraId="4003C5E4" w14:textId="77777777" w:rsidR="00D10CF4" w:rsidRDefault="00D10CF4" w:rsidP="00D10CF4">
            <w:pPr>
              <w:spacing w:after="0" w:line="240" w:lineRule="auto"/>
              <w:jc w:val="both"/>
              <w:rPr>
                <w:rFonts w:cs="Calibri"/>
                <w:bCs/>
                <w:lang w:val="nl-NL"/>
              </w:rPr>
            </w:pPr>
            <w:r w:rsidRPr="00B80E6B">
              <w:rPr>
                <w:rFonts w:cs="Calibri"/>
                <w:bCs/>
                <w:lang w:val="nl-NL"/>
              </w:rPr>
              <w:t xml:space="preserve">Wanneer een tussenpersoon voor andermans rekening in artikel 7:36 bedoelde </w:t>
            </w:r>
            <w:proofErr w:type="spellStart"/>
            <w:r w:rsidRPr="00B80E6B">
              <w:rPr>
                <w:rFonts w:cs="Calibri"/>
                <w:bCs/>
                <w:lang w:val="nl-NL"/>
              </w:rPr>
              <w:t>gedematerialiseerde</w:t>
            </w:r>
            <w:proofErr w:type="spellEnd"/>
            <w:r w:rsidRPr="00B80E6B">
              <w:rPr>
                <w:rFonts w:cs="Calibri"/>
                <w:bCs/>
                <w:lang w:val="nl-NL"/>
              </w:rPr>
              <w:t xml:space="preserve"> effecten heeft laten inschrijven op zijn naam of op naam van een derde persoon, mag de eigenaar voor rekening waarvan deze inschrijving is genomen, van de erkende rekeninghouder of van </w:t>
            </w:r>
            <w:del w:id="13" w:author="Microsoft Office-gebruiker" w:date="2021-10-21T12:07:00Z">
              <w:r w:rsidRPr="00535CF8">
                <w:rPr>
                  <w:rFonts w:cs="Calibri"/>
                  <w:lang w:val="nl-NL"/>
                </w:rPr>
                <w:delText>het vereffeningsstelsel</w:delText>
              </w:r>
            </w:del>
            <w:ins w:id="14" w:author="Microsoft Office-gebruiker" w:date="2021-10-21T12:07:00Z">
              <w:r w:rsidRPr="00B80E6B">
                <w:rPr>
                  <w:rFonts w:cs="Calibri"/>
                  <w:bCs/>
                  <w:lang w:val="nl-NL"/>
                </w:rPr>
                <w:t xml:space="preserve">de centrale </w:t>
              </w:r>
              <w:proofErr w:type="spellStart"/>
              <w:r w:rsidRPr="00B80E6B">
                <w:rPr>
                  <w:rFonts w:cs="Calibri"/>
                  <w:bCs/>
                  <w:lang w:val="nl-NL"/>
                </w:rPr>
                <w:t>effectenbewaarinstelling</w:t>
              </w:r>
            </w:ins>
            <w:proofErr w:type="spellEnd"/>
            <w:r w:rsidRPr="00B80E6B">
              <w:rPr>
                <w:rFonts w:cs="Calibri"/>
                <w:bCs/>
                <w:lang w:val="nl-NL"/>
              </w:rPr>
              <w:t xml:space="preserve"> het tegoed terugvorderen dat op naam van deze tussenpersoon of derde persoon is ingeschreven. Deze terugvordering wordt uitgeoefend volgens </w:t>
            </w:r>
            <w:r w:rsidRPr="00B80E6B">
              <w:rPr>
                <w:rFonts w:cs="Calibri"/>
                <w:bCs/>
                <w:lang w:val="nl-NL"/>
              </w:rPr>
              <w:lastRenderedPageBreak/>
              <w:t>de in het eerste tot vierde lid omschreven regels.</w:t>
            </w:r>
            <w:r w:rsidRPr="00B80E6B">
              <w:rPr>
                <w:rFonts w:cs="Calibri"/>
                <w:bCs/>
                <w:lang w:val="nl-NL"/>
              </w:rPr>
              <w:br/>
              <w:t>  </w:t>
            </w:r>
          </w:p>
          <w:p w14:paraId="76C43347" w14:textId="7B567D02" w:rsidR="004309EF" w:rsidRPr="00D10CF4" w:rsidRDefault="00D10CF4" w:rsidP="00D10CF4">
            <w:pPr>
              <w:jc w:val="both"/>
              <w:rPr>
                <w:lang w:val="nl-NL"/>
              </w:rPr>
            </w:pPr>
            <w:r w:rsidRPr="00B80E6B">
              <w:rPr>
                <w:rFonts w:cs="Calibri"/>
                <w:bCs/>
                <w:lang w:val="nl-NL"/>
              </w:rPr>
              <w:t xml:space="preserve">De teruggave van de in artikel 7:36 bedoelde </w:t>
            </w:r>
            <w:proofErr w:type="spellStart"/>
            <w:r w:rsidRPr="00B80E6B">
              <w:rPr>
                <w:rFonts w:cs="Calibri"/>
                <w:bCs/>
                <w:lang w:val="nl-NL"/>
              </w:rPr>
              <w:t>gedematerialiseerde</w:t>
            </w:r>
            <w:proofErr w:type="spellEnd"/>
            <w:r w:rsidRPr="00B80E6B">
              <w:rPr>
                <w:rFonts w:cs="Calibri"/>
                <w:bCs/>
                <w:lang w:val="nl-NL"/>
              </w:rPr>
              <w:t xml:space="preserve"> effecten gebeurt door overschrijving op een effectenrekening bij een andere erkende rekeninghouder, aangewezen door de persoon die het terugvorderingsrecht uitoefent.</w:t>
            </w:r>
          </w:p>
        </w:tc>
        <w:tc>
          <w:tcPr>
            <w:tcW w:w="5953" w:type="dxa"/>
            <w:shd w:val="clear" w:color="auto" w:fill="auto"/>
          </w:tcPr>
          <w:p w14:paraId="2B4DFF2E" w14:textId="77777777" w:rsidR="002C008C" w:rsidRDefault="002C008C" w:rsidP="002C008C">
            <w:pPr>
              <w:spacing w:after="0" w:line="240" w:lineRule="auto"/>
              <w:jc w:val="both"/>
              <w:rPr>
                <w:rFonts w:cs="Calibri"/>
                <w:bCs/>
                <w:lang w:val="fr-FR"/>
              </w:rPr>
            </w:pPr>
            <w:r w:rsidRPr="004B5F0D">
              <w:rPr>
                <w:rFonts w:cs="Calibri"/>
                <w:bCs/>
                <w:lang w:val="fr-FR"/>
              </w:rPr>
              <w:lastRenderedPageBreak/>
              <w:t xml:space="preserve">Les propriétaires de </w:t>
            </w:r>
            <w:del w:id="15" w:author="Microsoft Office-gebruiker" w:date="2021-10-21T12:11:00Z">
              <w:r w:rsidRPr="00535CF8">
                <w:rPr>
                  <w:rFonts w:cs="Calibri"/>
                  <w:lang w:val="fr-FR"/>
                </w:rPr>
                <w:delText>valeurs mobilières dématérialisées visées</w:delText>
              </w:r>
            </w:del>
            <w:ins w:id="16" w:author="Microsoft Office-gebruiker" w:date="2021-10-21T12:11:00Z">
              <w:r w:rsidRPr="004B5F0D">
                <w:rPr>
                  <w:rFonts w:cs="Calibri"/>
                  <w:bCs/>
                  <w:lang w:val="fr-FR"/>
                </w:rPr>
                <w:t>titres dématérialisés visés</w:t>
              </w:r>
            </w:ins>
            <w:r w:rsidRPr="004B5F0D">
              <w:rPr>
                <w:rFonts w:cs="Calibri"/>
                <w:bCs/>
                <w:lang w:val="fr-FR"/>
              </w:rPr>
              <w:t xml:space="preserve"> à l'article </w:t>
            </w:r>
            <w:proofErr w:type="gramStart"/>
            <w:r w:rsidRPr="004B5F0D">
              <w:rPr>
                <w:rFonts w:cs="Calibri"/>
                <w:bCs/>
                <w:lang w:val="fr-FR"/>
              </w:rPr>
              <w:t>7:</w:t>
            </w:r>
            <w:proofErr w:type="gramEnd"/>
            <w:r w:rsidRPr="004B5F0D">
              <w:rPr>
                <w:rFonts w:cs="Calibri"/>
                <w:bCs/>
                <w:lang w:val="fr-FR"/>
              </w:rPr>
              <w:t xml:space="preserve">36 ne sont admis à faire valoir leurs droits de copropriété visés à l'article 7:35, alinéa 4, qu'à l'égard du teneur de comptes agréé auprès duquel ces </w:t>
            </w:r>
            <w:del w:id="17" w:author="Microsoft Office-gebruiker" w:date="2021-10-21T12:11:00Z">
              <w:r w:rsidRPr="00535CF8">
                <w:rPr>
                  <w:rFonts w:cs="Calibri"/>
                  <w:lang w:val="fr-FR"/>
                </w:rPr>
                <w:delText>valeurs mobilières</w:delText>
              </w:r>
            </w:del>
            <w:ins w:id="18" w:author="Microsoft Office-gebruiker" w:date="2021-10-21T12:11:00Z">
              <w:r w:rsidRPr="004B5F0D">
                <w:rPr>
                  <w:rFonts w:cs="Calibri"/>
                  <w:bCs/>
                  <w:lang w:val="fr-FR"/>
                </w:rPr>
                <w:t>titres</w:t>
              </w:r>
            </w:ins>
            <w:r w:rsidRPr="004B5F0D">
              <w:rPr>
                <w:rFonts w:cs="Calibri"/>
                <w:bCs/>
                <w:lang w:val="fr-FR"/>
              </w:rPr>
              <w:t xml:space="preserve"> sont </w:t>
            </w:r>
            <w:del w:id="19" w:author="Microsoft Office-gebruiker" w:date="2021-10-21T12:11:00Z">
              <w:r w:rsidRPr="00535CF8">
                <w:rPr>
                  <w:rFonts w:cs="Calibri"/>
                  <w:lang w:val="fr-FR"/>
                </w:rPr>
                <w:delText>inscrites</w:delText>
              </w:r>
            </w:del>
            <w:ins w:id="20" w:author="Microsoft Office-gebruiker" w:date="2021-10-21T12:11:00Z">
              <w:r w:rsidRPr="004B5F0D">
                <w:rPr>
                  <w:rFonts w:cs="Calibri"/>
                  <w:bCs/>
                  <w:lang w:val="fr-FR"/>
                </w:rPr>
                <w:t>inscrits</w:t>
              </w:r>
            </w:ins>
            <w:r w:rsidRPr="004B5F0D">
              <w:rPr>
                <w:rFonts w:cs="Calibri"/>
                <w:bCs/>
                <w:lang w:val="fr-FR"/>
              </w:rPr>
              <w:t xml:space="preserve"> en compte ou, s'ils maintiennent directement ces </w:t>
            </w:r>
            <w:del w:id="21" w:author="Microsoft Office-gebruiker" w:date="2021-10-21T12:11:00Z">
              <w:r w:rsidRPr="00535CF8">
                <w:rPr>
                  <w:rFonts w:cs="Calibri"/>
                  <w:lang w:val="fr-FR"/>
                </w:rPr>
                <w:delText>valeurs</w:delText>
              </w:r>
            </w:del>
            <w:ins w:id="22" w:author="Microsoft Office-gebruiker" w:date="2021-10-21T12:11:00Z">
              <w:r w:rsidRPr="004B5F0D">
                <w:rPr>
                  <w:rFonts w:cs="Calibri"/>
                  <w:bCs/>
                  <w:lang w:val="fr-FR"/>
                </w:rPr>
                <w:t>titres</w:t>
              </w:r>
            </w:ins>
            <w:r w:rsidRPr="004B5F0D">
              <w:rPr>
                <w:rFonts w:cs="Calibri"/>
                <w:bCs/>
                <w:lang w:val="fr-FR"/>
              </w:rPr>
              <w:t xml:space="preserve"> auprès </w:t>
            </w:r>
            <w:ins w:id="23" w:author="Microsoft Office-gebruiker" w:date="2021-10-21T12:11:00Z">
              <w:r w:rsidRPr="004B5F0D">
                <w:rPr>
                  <w:rFonts w:cs="Calibri"/>
                  <w:bCs/>
                  <w:lang w:val="fr-FR"/>
                </w:rPr>
                <w:t xml:space="preserve">du dépositaire central </w:t>
              </w:r>
            </w:ins>
            <w:r w:rsidRPr="004B5F0D">
              <w:rPr>
                <w:rFonts w:cs="Calibri"/>
                <w:bCs/>
                <w:lang w:val="fr-FR"/>
              </w:rPr>
              <w:t xml:space="preserve">de </w:t>
            </w:r>
            <w:del w:id="24" w:author="Microsoft Office-gebruiker" w:date="2021-10-21T12:11:00Z">
              <w:r w:rsidRPr="00535CF8">
                <w:rPr>
                  <w:rFonts w:cs="Calibri"/>
                  <w:lang w:val="fr-FR"/>
                </w:rPr>
                <w:delText>l'organisme de liquidation</w:delText>
              </w:r>
            </w:del>
            <w:ins w:id="25" w:author="Microsoft Office-gebruiker" w:date="2021-10-21T12:11:00Z">
              <w:r w:rsidRPr="004B5F0D">
                <w:rPr>
                  <w:rFonts w:cs="Calibri"/>
                  <w:bCs/>
                  <w:lang w:val="fr-FR"/>
                </w:rPr>
                <w:t>titres n</w:t>
              </w:r>
            </w:ins>
            <w:r w:rsidRPr="004B5F0D">
              <w:rPr>
                <w:rFonts w:cs="Calibri"/>
                <w:bCs/>
                <w:lang w:val="fr-FR"/>
              </w:rPr>
              <w:t xml:space="preserve">, à l'égard de celui-ci. Par exception, il leur </w:t>
            </w:r>
            <w:proofErr w:type="gramStart"/>
            <w:r w:rsidRPr="004B5F0D">
              <w:rPr>
                <w:rFonts w:cs="Calibri"/>
                <w:bCs/>
                <w:lang w:val="fr-FR"/>
              </w:rPr>
              <w:t>revient:</w:t>
            </w:r>
            <w:proofErr w:type="gramEnd"/>
            <w:r w:rsidRPr="004B5F0D">
              <w:rPr>
                <w:rFonts w:cs="Calibri"/>
                <w:bCs/>
                <w:lang w:val="fr-FR"/>
              </w:rPr>
              <w:br/>
              <w:t>  </w:t>
            </w:r>
          </w:p>
          <w:p w14:paraId="6A436226" w14:textId="77777777" w:rsidR="002C008C" w:rsidRDefault="002C008C" w:rsidP="002C008C">
            <w:pPr>
              <w:spacing w:after="0" w:line="240" w:lineRule="auto"/>
              <w:jc w:val="both"/>
              <w:rPr>
                <w:rFonts w:cs="Calibri"/>
                <w:bCs/>
                <w:lang w:val="fr-FR"/>
              </w:rPr>
            </w:pPr>
            <w:r w:rsidRPr="004B5F0D">
              <w:rPr>
                <w:rFonts w:cs="Calibri"/>
                <w:bCs/>
                <w:lang w:val="fr-FR"/>
              </w:rPr>
              <w:t xml:space="preserve">1° d'exercer un droit de revendication conformément aux dispositions du présent article et de l'article 9bis, alinéas 2 à 4, de l'arrêté royal n° 62 du 10 novembre 1967 favorisant la circulation des instruments </w:t>
            </w:r>
            <w:proofErr w:type="gramStart"/>
            <w:r w:rsidRPr="004B5F0D">
              <w:rPr>
                <w:rFonts w:cs="Calibri"/>
                <w:bCs/>
                <w:lang w:val="fr-FR"/>
              </w:rPr>
              <w:t>financiers;</w:t>
            </w:r>
            <w:proofErr w:type="gramEnd"/>
            <w:r w:rsidRPr="004B5F0D">
              <w:rPr>
                <w:rFonts w:cs="Calibri"/>
                <w:bCs/>
                <w:lang w:val="fr-FR"/>
              </w:rPr>
              <w:br/>
              <w:t>  </w:t>
            </w:r>
          </w:p>
          <w:p w14:paraId="36192EDC" w14:textId="77777777" w:rsidR="002C008C" w:rsidRDefault="002C008C" w:rsidP="002C008C">
            <w:pPr>
              <w:spacing w:after="0" w:line="240" w:lineRule="auto"/>
              <w:jc w:val="both"/>
              <w:rPr>
                <w:rFonts w:cs="Calibri"/>
                <w:bCs/>
                <w:lang w:val="fr-FR"/>
              </w:rPr>
            </w:pPr>
            <w:r w:rsidRPr="004B5F0D">
              <w:rPr>
                <w:rFonts w:cs="Calibri"/>
                <w:bCs/>
                <w:lang w:val="fr-FR"/>
              </w:rPr>
              <w:t xml:space="preserve">2° d'exercer directement leurs droits sociaux auprès de </w:t>
            </w:r>
            <w:proofErr w:type="gramStart"/>
            <w:r w:rsidRPr="004B5F0D">
              <w:rPr>
                <w:rFonts w:cs="Calibri"/>
                <w:bCs/>
                <w:lang w:val="fr-FR"/>
              </w:rPr>
              <w:t>l'émetteur;</w:t>
            </w:r>
            <w:proofErr w:type="gramEnd"/>
            <w:r w:rsidRPr="004B5F0D">
              <w:rPr>
                <w:rFonts w:cs="Calibri"/>
                <w:bCs/>
                <w:lang w:val="fr-FR"/>
              </w:rPr>
              <w:br/>
              <w:t>  </w:t>
            </w:r>
          </w:p>
          <w:p w14:paraId="7F278CB4" w14:textId="77777777" w:rsidR="002C008C" w:rsidRDefault="002C008C" w:rsidP="002C008C">
            <w:pPr>
              <w:spacing w:after="0" w:line="240" w:lineRule="auto"/>
              <w:jc w:val="both"/>
              <w:rPr>
                <w:rFonts w:cs="Calibri"/>
                <w:bCs/>
                <w:lang w:val="fr-FR"/>
              </w:rPr>
            </w:pPr>
            <w:r w:rsidRPr="004B5F0D">
              <w:rPr>
                <w:rFonts w:cs="Calibri"/>
                <w:bCs/>
                <w:lang w:val="fr-FR"/>
              </w:rPr>
              <w:t>3° en cas de faillite ou de toute autre situation de concours dans le chef de l'émetteur, d'exercer directement leurs droits de recours contre celui-ci.</w:t>
            </w:r>
            <w:r w:rsidRPr="004B5F0D">
              <w:rPr>
                <w:rFonts w:cs="Calibri"/>
                <w:bCs/>
                <w:lang w:val="fr-FR"/>
              </w:rPr>
              <w:br/>
              <w:t>  </w:t>
            </w:r>
          </w:p>
          <w:p w14:paraId="2B4DCCFA" w14:textId="77777777" w:rsidR="002C008C" w:rsidRDefault="002C008C" w:rsidP="002C008C">
            <w:pPr>
              <w:spacing w:after="0" w:line="240" w:lineRule="auto"/>
              <w:jc w:val="both"/>
              <w:rPr>
                <w:rFonts w:cs="Calibri"/>
                <w:bCs/>
                <w:lang w:val="fr-FR"/>
              </w:rPr>
            </w:pPr>
            <w:r w:rsidRPr="004B5F0D">
              <w:rPr>
                <w:rFonts w:cs="Calibri"/>
                <w:bCs/>
                <w:lang w:val="fr-FR"/>
              </w:rPr>
              <w:t xml:space="preserve">En cas de faillite du teneur de comptes agréé ou de toute autre situation de concours, la revendication du montant des </w:t>
            </w:r>
            <w:del w:id="26" w:author="Microsoft Office-gebruiker" w:date="2021-10-21T12:11:00Z">
              <w:r w:rsidRPr="00535CF8">
                <w:rPr>
                  <w:rFonts w:cs="Calibri"/>
                  <w:bCs/>
                  <w:iCs/>
                  <w:lang w:val="fr-FR"/>
                </w:rPr>
                <w:delText>valeurs mobilières dématérialisées visées</w:delText>
              </w:r>
            </w:del>
            <w:ins w:id="27" w:author="Microsoft Office-gebruiker" w:date="2021-10-21T12:11:00Z">
              <w:r w:rsidRPr="004B5F0D">
                <w:rPr>
                  <w:rFonts w:cs="Calibri"/>
                  <w:bCs/>
                  <w:lang w:val="fr-FR"/>
                </w:rPr>
                <w:t>titres dématérialisés visés</w:t>
              </w:r>
            </w:ins>
            <w:r w:rsidRPr="004B5F0D">
              <w:rPr>
                <w:rFonts w:cs="Calibri"/>
                <w:bCs/>
                <w:lang w:val="fr-FR"/>
              </w:rPr>
              <w:t xml:space="preserve"> à l'article 7:36 dont le teneur de comptes agréé est redevable, s'exerce collectivement sur l'universalité des </w:t>
            </w:r>
            <w:del w:id="28" w:author="Microsoft Office-gebruiker" w:date="2021-10-21T12:11:00Z">
              <w:r w:rsidRPr="00535CF8">
                <w:rPr>
                  <w:rFonts w:cs="Calibri"/>
                  <w:bCs/>
                  <w:iCs/>
                  <w:lang w:val="fr-FR"/>
                </w:rPr>
                <w:delText>valeurs mobilières dématérialisées</w:delText>
              </w:r>
            </w:del>
            <w:ins w:id="29" w:author="Microsoft Office-gebruiker" w:date="2021-10-21T12:11:00Z">
              <w:r w:rsidRPr="004B5F0D">
                <w:rPr>
                  <w:rFonts w:cs="Calibri"/>
                  <w:bCs/>
                  <w:lang w:val="fr-FR"/>
                </w:rPr>
                <w:t>titres dématérialisés</w:t>
              </w:r>
            </w:ins>
            <w:r w:rsidRPr="004B5F0D">
              <w:rPr>
                <w:rFonts w:cs="Calibri"/>
                <w:bCs/>
                <w:lang w:val="fr-FR"/>
              </w:rPr>
              <w:t xml:space="preserve"> de la même catégorie et classe, inscrites au nom du teneur de comptes agréé auprès d'autres teneurs de comptes agréés ou auprès </w:t>
            </w:r>
            <w:del w:id="30" w:author="Microsoft Office-gebruiker" w:date="2021-10-21T12:11:00Z">
              <w:r w:rsidRPr="00535CF8">
                <w:rPr>
                  <w:rFonts w:cs="Calibri"/>
                  <w:bCs/>
                  <w:iCs/>
                  <w:lang w:val="fr-FR"/>
                </w:rPr>
                <w:delText>de l'organisme de liquidation.</w:delText>
              </w:r>
            </w:del>
            <w:ins w:id="31" w:author="Microsoft Office-gebruiker" w:date="2021-10-21T12:11:00Z">
              <w:r w:rsidRPr="004B5F0D">
                <w:rPr>
                  <w:rFonts w:cs="Calibri"/>
                  <w:bCs/>
                  <w:lang w:val="fr-FR"/>
                </w:rPr>
                <w:t>du dépositaire central de titres.</w:t>
              </w:r>
              <w:r w:rsidRPr="004B5F0D">
                <w:rPr>
                  <w:rFonts w:cs="Calibri"/>
                  <w:bCs/>
                  <w:lang w:val="fr-FR"/>
                </w:rPr>
                <w:br/>
                <w:t>  </w:t>
              </w:r>
            </w:ins>
          </w:p>
          <w:p w14:paraId="62BD68C3" w14:textId="77777777" w:rsidR="002C008C" w:rsidRDefault="002C008C" w:rsidP="002C008C">
            <w:pPr>
              <w:spacing w:after="0" w:line="240" w:lineRule="auto"/>
              <w:jc w:val="both"/>
              <w:rPr>
                <w:rFonts w:cs="Calibri"/>
                <w:bCs/>
                <w:lang w:val="fr-FR"/>
              </w:rPr>
            </w:pPr>
          </w:p>
          <w:p w14:paraId="1768E7CB" w14:textId="77777777" w:rsidR="002C008C" w:rsidRDefault="002C008C" w:rsidP="002C008C">
            <w:pPr>
              <w:spacing w:after="0" w:line="240" w:lineRule="auto"/>
              <w:jc w:val="both"/>
              <w:rPr>
                <w:rFonts w:cs="Calibri"/>
                <w:bCs/>
                <w:lang w:val="fr-FR"/>
              </w:rPr>
            </w:pPr>
            <w:r w:rsidRPr="004B5F0D">
              <w:rPr>
                <w:rFonts w:cs="Calibri"/>
                <w:bCs/>
                <w:lang w:val="fr-FR"/>
              </w:rPr>
              <w:lastRenderedPageBreak/>
              <w:t xml:space="preserve">Si, dans le cas visé à l'alinéa 2, cette universalité est insuffisante pour assurer la restitution intégrale des </w:t>
            </w:r>
            <w:del w:id="32" w:author="Microsoft Office-gebruiker" w:date="2021-10-21T12:11:00Z">
              <w:r w:rsidRPr="00535CF8">
                <w:rPr>
                  <w:rFonts w:cs="Calibri"/>
                  <w:lang w:val="fr-FR"/>
                </w:rPr>
                <w:delText>valeurs mobilières dues inscrites</w:delText>
              </w:r>
            </w:del>
            <w:ins w:id="33" w:author="Microsoft Office-gebruiker" w:date="2021-10-21T12:11:00Z">
              <w:r w:rsidRPr="004B5F0D">
                <w:rPr>
                  <w:rFonts w:cs="Calibri"/>
                  <w:bCs/>
                  <w:lang w:val="fr-FR"/>
                </w:rPr>
                <w:t>titres dématérialisés dus inscrits</w:t>
              </w:r>
            </w:ins>
            <w:r w:rsidRPr="004B5F0D">
              <w:rPr>
                <w:rFonts w:cs="Calibri"/>
                <w:bCs/>
                <w:lang w:val="fr-FR"/>
              </w:rPr>
              <w:t xml:space="preserve"> en compte, elle sera répartie entre les propriétaires en proportion de leurs droits.</w:t>
            </w:r>
            <w:r w:rsidRPr="004B5F0D">
              <w:rPr>
                <w:rFonts w:cs="Calibri"/>
                <w:bCs/>
                <w:lang w:val="fr-FR"/>
              </w:rPr>
              <w:br/>
              <w:t>  </w:t>
            </w:r>
          </w:p>
          <w:p w14:paraId="2E912041" w14:textId="77777777" w:rsidR="002C008C" w:rsidRDefault="002C008C" w:rsidP="002C008C">
            <w:pPr>
              <w:spacing w:after="0" w:line="240" w:lineRule="auto"/>
              <w:jc w:val="both"/>
              <w:rPr>
                <w:rFonts w:cs="Calibri"/>
                <w:bCs/>
                <w:lang w:val="fr-FR"/>
              </w:rPr>
            </w:pPr>
            <w:r w:rsidRPr="004B5F0D">
              <w:rPr>
                <w:rFonts w:cs="Calibri"/>
                <w:bCs/>
                <w:lang w:val="fr-FR"/>
              </w:rPr>
              <w:t>Lorsque des propriétaires ont autorisé le teneur de compte agréé, conformément au droit applicable, à disposer de leurs titres dématérialisés, et pour autant qu'une telle disposition ait eu lieu dans les limites de cette autorisation, il ne leur sera attribué, en cas de faillite du teneur de compte agréé ou de toute autre situation de concours, que le nombre de titres qui subsiste après que la totalité des titres de la même catégorie appartenant aux autres propriétaires leur aura été restituée.</w:t>
            </w:r>
            <w:r w:rsidRPr="004B5F0D">
              <w:rPr>
                <w:rFonts w:cs="Calibri"/>
                <w:bCs/>
                <w:lang w:val="fr-FR"/>
              </w:rPr>
              <w:br/>
              <w:t>  </w:t>
            </w:r>
          </w:p>
          <w:p w14:paraId="108F185C" w14:textId="77777777" w:rsidR="002C008C" w:rsidRDefault="002C008C" w:rsidP="002C008C">
            <w:pPr>
              <w:spacing w:after="0" w:line="240" w:lineRule="auto"/>
              <w:jc w:val="both"/>
              <w:rPr>
                <w:rFonts w:cs="Calibri"/>
                <w:bCs/>
                <w:lang w:val="fr-FR"/>
              </w:rPr>
            </w:pPr>
            <w:r w:rsidRPr="004B5F0D">
              <w:rPr>
                <w:rFonts w:cs="Calibri"/>
                <w:bCs/>
                <w:lang w:val="fr-FR"/>
              </w:rPr>
              <w:t xml:space="preserve">Si le teneur de comptes agréé est lui-même propriétaire d'un nombre de </w:t>
            </w:r>
            <w:del w:id="34" w:author="Microsoft Office-gebruiker" w:date="2021-10-21T12:11:00Z">
              <w:r w:rsidRPr="00535CF8">
                <w:rPr>
                  <w:rFonts w:cs="Calibri"/>
                  <w:lang w:val="fr-FR"/>
                </w:rPr>
                <w:delText>valeurs mobilières dématérialisées</w:delText>
              </w:r>
            </w:del>
            <w:ins w:id="35" w:author="Microsoft Office-gebruiker" w:date="2021-10-21T12:11:00Z">
              <w:r w:rsidRPr="004B5F0D">
                <w:rPr>
                  <w:rFonts w:cs="Calibri"/>
                  <w:bCs/>
                  <w:lang w:val="fr-FR"/>
                </w:rPr>
                <w:t>titres dématérialisés</w:t>
              </w:r>
            </w:ins>
            <w:r w:rsidRPr="004B5F0D">
              <w:rPr>
                <w:rFonts w:cs="Calibri"/>
                <w:bCs/>
                <w:lang w:val="fr-FR"/>
              </w:rPr>
              <w:t xml:space="preserve"> de la même catégorie, il ne lui est attribué, lors de l'application de l'alinéa 3, que le montant des titres qui subsiste après que le montant total des titres de la même catégorie détenus par lui pour compte de tiers aura pu être restitué.</w:t>
            </w:r>
            <w:r w:rsidRPr="004B5F0D">
              <w:rPr>
                <w:rFonts w:cs="Calibri"/>
                <w:bCs/>
                <w:lang w:val="fr-FR"/>
              </w:rPr>
              <w:br/>
              <w:t>  </w:t>
            </w:r>
          </w:p>
          <w:p w14:paraId="5CA6447B" w14:textId="77777777" w:rsidR="002C008C" w:rsidRDefault="002C008C" w:rsidP="002C008C">
            <w:pPr>
              <w:spacing w:after="0" w:line="240" w:lineRule="auto"/>
              <w:jc w:val="both"/>
              <w:rPr>
                <w:rFonts w:cs="Calibri"/>
                <w:bCs/>
                <w:lang w:val="fr-FR"/>
              </w:rPr>
            </w:pPr>
            <w:r w:rsidRPr="004B5F0D">
              <w:rPr>
                <w:rFonts w:cs="Calibri"/>
                <w:bCs/>
                <w:lang w:val="fr-FR"/>
              </w:rPr>
              <w:t xml:space="preserve">Lorsqu'un intermédiaire a fait inscrire pour le compte d'autrui des </w:t>
            </w:r>
            <w:del w:id="36" w:author="Microsoft Office-gebruiker" w:date="2021-10-21T12:11:00Z">
              <w:r w:rsidRPr="00535CF8">
                <w:rPr>
                  <w:rFonts w:cs="Calibri"/>
                  <w:lang w:val="fr-FR"/>
                </w:rPr>
                <w:delText>valeurs mobilières dématérialisées visées</w:delText>
              </w:r>
            </w:del>
            <w:ins w:id="37" w:author="Microsoft Office-gebruiker" w:date="2021-10-21T12:11:00Z">
              <w:r w:rsidRPr="004B5F0D">
                <w:rPr>
                  <w:rFonts w:cs="Calibri"/>
                  <w:bCs/>
                  <w:lang w:val="fr-FR"/>
                </w:rPr>
                <w:t>titres dématérialisés visés</w:t>
              </w:r>
            </w:ins>
            <w:r w:rsidRPr="004B5F0D">
              <w:rPr>
                <w:rFonts w:cs="Calibri"/>
                <w:bCs/>
                <w:lang w:val="fr-FR"/>
              </w:rPr>
              <w:t xml:space="preserve"> à l'article </w:t>
            </w:r>
            <w:proofErr w:type="gramStart"/>
            <w:r w:rsidRPr="004B5F0D">
              <w:rPr>
                <w:rFonts w:cs="Calibri"/>
                <w:bCs/>
                <w:lang w:val="fr-FR"/>
              </w:rPr>
              <w:t>7:</w:t>
            </w:r>
            <w:proofErr w:type="gramEnd"/>
            <w:r w:rsidRPr="004B5F0D">
              <w:rPr>
                <w:rFonts w:cs="Calibri"/>
                <w:bCs/>
                <w:lang w:val="fr-FR"/>
              </w:rPr>
              <w:t xml:space="preserve">36 à son nom ou à celui d'une tierce personne, le propriétaire pour le compte duquel cette inscription a été prise peut revendiquer l'avoir qui est inscrit au nom de cet intermédiaire ou de cette tierce personne auprès du teneur de comptes agréé ou </w:t>
            </w:r>
            <w:ins w:id="38" w:author="Microsoft Office-gebruiker" w:date="2021-10-21T12:11:00Z">
              <w:r w:rsidRPr="004B5F0D">
                <w:rPr>
                  <w:rFonts w:cs="Calibri"/>
                  <w:bCs/>
                  <w:lang w:val="fr-FR"/>
                </w:rPr>
                <w:t xml:space="preserve">du dépositaire central </w:t>
              </w:r>
            </w:ins>
            <w:r w:rsidRPr="004B5F0D">
              <w:rPr>
                <w:rFonts w:cs="Calibri"/>
                <w:bCs/>
                <w:lang w:val="fr-FR"/>
              </w:rPr>
              <w:t xml:space="preserve">de </w:t>
            </w:r>
            <w:del w:id="39" w:author="Microsoft Office-gebruiker" w:date="2021-10-21T12:11:00Z">
              <w:r w:rsidRPr="00535CF8">
                <w:rPr>
                  <w:rFonts w:cs="Calibri"/>
                  <w:lang w:val="fr-FR"/>
                </w:rPr>
                <w:delText>l'organisme de liquidation.</w:delText>
              </w:r>
            </w:del>
            <w:ins w:id="40" w:author="Microsoft Office-gebruiker" w:date="2021-10-21T12:11:00Z">
              <w:r w:rsidRPr="004B5F0D">
                <w:rPr>
                  <w:rFonts w:cs="Calibri"/>
                  <w:bCs/>
                  <w:lang w:val="fr-FR"/>
                </w:rPr>
                <w:t>titres.</w:t>
              </w:r>
            </w:ins>
            <w:r w:rsidRPr="004B5F0D">
              <w:rPr>
                <w:rFonts w:cs="Calibri"/>
                <w:bCs/>
                <w:lang w:val="fr-FR"/>
              </w:rPr>
              <w:t xml:space="preserve"> Cette revendication s'exerce suivant les règles définies aux alinéas 1er à 4.</w:t>
            </w:r>
            <w:r w:rsidRPr="004B5F0D">
              <w:rPr>
                <w:rFonts w:cs="Calibri"/>
                <w:bCs/>
                <w:lang w:val="fr-FR"/>
              </w:rPr>
              <w:br/>
              <w:t>  </w:t>
            </w:r>
          </w:p>
          <w:p w14:paraId="5FF0260C" w14:textId="5831ECB7" w:rsidR="004309EF" w:rsidRPr="002C008C" w:rsidRDefault="002C008C" w:rsidP="002C008C">
            <w:pPr>
              <w:jc w:val="both"/>
              <w:rPr>
                <w:lang w:val="fr-FR"/>
              </w:rPr>
            </w:pPr>
            <w:r w:rsidRPr="004B5F0D">
              <w:rPr>
                <w:rFonts w:cs="Calibri"/>
                <w:bCs/>
                <w:lang w:val="fr-FR"/>
              </w:rPr>
              <w:t xml:space="preserve">La restitution des </w:t>
            </w:r>
            <w:del w:id="41" w:author="Microsoft Office-gebruiker" w:date="2021-10-21T12:11:00Z">
              <w:r w:rsidRPr="00535CF8">
                <w:rPr>
                  <w:rFonts w:cs="Calibri"/>
                  <w:bCs/>
                  <w:iCs/>
                  <w:lang w:val="fr-FR"/>
                </w:rPr>
                <w:delText>valeurs mobilières dématérialisées visées</w:delText>
              </w:r>
            </w:del>
            <w:ins w:id="42" w:author="Microsoft Office-gebruiker" w:date="2021-10-21T12:11:00Z">
              <w:r w:rsidRPr="004B5F0D">
                <w:rPr>
                  <w:rFonts w:cs="Calibri"/>
                  <w:bCs/>
                  <w:lang w:val="fr-FR"/>
                </w:rPr>
                <w:t>titres dématérialisés visés</w:t>
              </w:r>
            </w:ins>
            <w:r w:rsidRPr="004B5F0D">
              <w:rPr>
                <w:rFonts w:cs="Calibri"/>
                <w:bCs/>
                <w:lang w:val="fr-FR"/>
              </w:rPr>
              <w:t xml:space="preserve"> à l'article </w:t>
            </w:r>
            <w:proofErr w:type="gramStart"/>
            <w:r w:rsidRPr="004B5F0D">
              <w:rPr>
                <w:rFonts w:cs="Calibri"/>
                <w:bCs/>
                <w:lang w:val="fr-FR"/>
              </w:rPr>
              <w:t>7:</w:t>
            </w:r>
            <w:proofErr w:type="gramEnd"/>
            <w:r w:rsidRPr="004B5F0D">
              <w:rPr>
                <w:rFonts w:cs="Calibri"/>
                <w:bCs/>
                <w:lang w:val="fr-FR"/>
              </w:rPr>
              <w:t xml:space="preserve">36 s'opère par virement sur un compte-titres auprès d'un autre </w:t>
            </w:r>
            <w:r w:rsidRPr="004B5F0D">
              <w:rPr>
                <w:rFonts w:cs="Calibri"/>
                <w:bCs/>
                <w:lang w:val="fr-FR"/>
              </w:rPr>
              <w:lastRenderedPageBreak/>
              <w:t>teneur de comptes agréé, désigné par la personne qui exerce son droit de revendication.</w:t>
            </w:r>
          </w:p>
        </w:tc>
      </w:tr>
      <w:tr w:rsidR="004309EF" w:rsidRPr="000913F2" w14:paraId="62DC9E9F" w14:textId="77777777" w:rsidTr="007C6678">
        <w:trPr>
          <w:trHeight w:val="1086"/>
        </w:trPr>
        <w:tc>
          <w:tcPr>
            <w:tcW w:w="1980" w:type="dxa"/>
          </w:tcPr>
          <w:p w14:paraId="1A41252E" w14:textId="1FE7521B" w:rsidR="004309EF" w:rsidRDefault="004309EF" w:rsidP="006F68C6">
            <w:pPr>
              <w:spacing w:after="0" w:line="240" w:lineRule="auto"/>
              <w:jc w:val="both"/>
              <w:rPr>
                <w:rFonts w:cs="Calibri"/>
                <w:lang w:val="nl-BE"/>
              </w:rPr>
            </w:pPr>
            <w:r>
              <w:rPr>
                <w:rFonts w:cs="Calibri"/>
                <w:lang w:val="nl-BE"/>
              </w:rPr>
              <w:lastRenderedPageBreak/>
              <w:t>Wets</w:t>
            </w:r>
            <w:r w:rsidR="00C91B8F">
              <w:rPr>
                <w:rFonts w:cs="Calibri"/>
                <w:lang w:val="nl-BE"/>
              </w:rPr>
              <w:t>ontwerp 1887</w:t>
            </w:r>
          </w:p>
        </w:tc>
        <w:tc>
          <w:tcPr>
            <w:tcW w:w="5812" w:type="dxa"/>
            <w:shd w:val="clear" w:color="auto" w:fill="auto"/>
          </w:tcPr>
          <w:p w14:paraId="503C0717" w14:textId="5C80F476" w:rsidR="004309EF" w:rsidRPr="00535CF8" w:rsidRDefault="00E431CB" w:rsidP="006F68C6">
            <w:pPr>
              <w:spacing w:after="0" w:line="240" w:lineRule="auto"/>
              <w:jc w:val="both"/>
              <w:rPr>
                <w:rFonts w:cs="Calibri"/>
                <w:lang w:val="nl-NL"/>
              </w:rPr>
            </w:pPr>
            <w:r w:rsidRPr="00E431CB">
              <w:rPr>
                <w:rFonts w:cs="Calibri"/>
                <w:lang w:val="nl-NL"/>
              </w:rPr>
              <w:t>In de artikelen 5:33, 5:34, 6:32, 6:33, 7:38 en 7:39 van hetzelfde Wetboek worden de woorden ′′de vereffeningsinstelling′′ telkens vervangen door de woorden ′′de</w:t>
            </w:r>
            <w:r>
              <w:rPr>
                <w:rFonts w:cs="Calibri"/>
                <w:lang w:val="nl-NL"/>
              </w:rPr>
              <w:t xml:space="preserve"> centrale </w:t>
            </w:r>
            <w:proofErr w:type="spellStart"/>
            <w:r>
              <w:rPr>
                <w:rFonts w:cs="Calibri"/>
                <w:lang w:val="nl-NL"/>
              </w:rPr>
              <w:t>effectenbewaarinstel</w:t>
            </w:r>
            <w:r w:rsidRPr="00E431CB">
              <w:rPr>
                <w:rFonts w:cs="Calibri"/>
                <w:lang w:val="nl-NL"/>
              </w:rPr>
              <w:t>ling</w:t>
            </w:r>
            <w:proofErr w:type="spellEnd"/>
            <w:r w:rsidRPr="00E431CB">
              <w:rPr>
                <w:rFonts w:cs="Calibri"/>
                <w:lang w:val="nl-NL"/>
              </w:rPr>
              <w:t xml:space="preserve">′′. </w:t>
            </w:r>
          </w:p>
        </w:tc>
        <w:tc>
          <w:tcPr>
            <w:tcW w:w="5953" w:type="dxa"/>
            <w:shd w:val="clear" w:color="auto" w:fill="auto"/>
          </w:tcPr>
          <w:p w14:paraId="29E8CBBB" w14:textId="255309EF" w:rsidR="004309EF" w:rsidRPr="00954F49" w:rsidRDefault="00954F49" w:rsidP="006F68C6">
            <w:pPr>
              <w:spacing w:after="0" w:line="240" w:lineRule="auto"/>
              <w:jc w:val="both"/>
              <w:rPr>
                <w:rFonts w:cs="Calibri"/>
                <w:lang w:val="fr-FR"/>
              </w:rPr>
            </w:pPr>
            <w:r w:rsidRPr="00954F49">
              <w:rPr>
                <w:rFonts w:cs="Calibri"/>
                <w:lang w:val="fr-FR"/>
              </w:rPr>
              <w:t xml:space="preserve">Dans les articles </w:t>
            </w:r>
            <w:proofErr w:type="gramStart"/>
            <w:r w:rsidRPr="00954F49">
              <w:rPr>
                <w:rFonts w:cs="Calibri"/>
                <w:lang w:val="fr-FR"/>
              </w:rPr>
              <w:t>5:</w:t>
            </w:r>
            <w:proofErr w:type="gramEnd"/>
            <w:r w:rsidRPr="00954F49">
              <w:rPr>
                <w:rFonts w:cs="Calibri"/>
                <w:lang w:val="fr-FR"/>
              </w:rPr>
              <w:t xml:space="preserve">33, 5:34, 6:32, 6:33, 7:38 et 7:39 du </w:t>
            </w:r>
            <w:proofErr w:type="spellStart"/>
            <w:r w:rsidRPr="00954F49">
              <w:rPr>
                <w:rFonts w:cs="Calibri"/>
                <w:lang w:val="fr-FR"/>
              </w:rPr>
              <w:t>même</w:t>
            </w:r>
            <w:proofErr w:type="spellEnd"/>
            <w:r w:rsidRPr="00954F49">
              <w:rPr>
                <w:rFonts w:cs="Calibri"/>
                <w:lang w:val="fr-FR"/>
              </w:rPr>
              <w:t xml:space="preserve"> Code, les mots ′′de l’organisme de liquidation′′ sont chaque fois </w:t>
            </w:r>
            <w:proofErr w:type="spellStart"/>
            <w:r w:rsidRPr="00954F49">
              <w:rPr>
                <w:rFonts w:cs="Calibri"/>
                <w:lang w:val="fr-FR"/>
              </w:rPr>
              <w:t>remplacés</w:t>
            </w:r>
            <w:proofErr w:type="spellEnd"/>
            <w:r w:rsidRPr="00954F49">
              <w:rPr>
                <w:rFonts w:cs="Calibri"/>
                <w:lang w:val="fr-FR"/>
              </w:rPr>
              <w:t xml:space="preserve"> par les mots ′′du </w:t>
            </w:r>
            <w:proofErr w:type="spellStart"/>
            <w:r w:rsidRPr="00954F49">
              <w:rPr>
                <w:rFonts w:cs="Calibri"/>
                <w:lang w:val="fr-FR"/>
              </w:rPr>
              <w:t>dépositaire</w:t>
            </w:r>
            <w:proofErr w:type="spellEnd"/>
            <w:r w:rsidRPr="00954F49">
              <w:rPr>
                <w:rFonts w:cs="Calibri"/>
                <w:lang w:val="fr-FR"/>
              </w:rPr>
              <w:t xml:space="preserve"> central de titres′′. </w:t>
            </w:r>
          </w:p>
        </w:tc>
      </w:tr>
      <w:tr w:rsidR="004309EF" w:rsidRPr="000913F2" w14:paraId="58D1E99B" w14:textId="77777777" w:rsidTr="00347408">
        <w:trPr>
          <w:trHeight w:val="5399"/>
        </w:trPr>
        <w:tc>
          <w:tcPr>
            <w:tcW w:w="1980" w:type="dxa"/>
          </w:tcPr>
          <w:p w14:paraId="44BE23DC" w14:textId="0845962D" w:rsidR="004309EF" w:rsidRDefault="004309EF" w:rsidP="006F68C6">
            <w:pPr>
              <w:spacing w:after="0" w:line="240" w:lineRule="auto"/>
              <w:jc w:val="both"/>
              <w:rPr>
                <w:rFonts w:cs="Calibri"/>
                <w:lang w:val="nl-BE"/>
              </w:rPr>
            </w:pPr>
            <w:r>
              <w:rPr>
                <w:rFonts w:cs="Calibri"/>
                <w:lang w:val="nl-BE"/>
              </w:rPr>
              <w:t>MvT</w:t>
            </w:r>
            <w:r w:rsidR="00C91B8F">
              <w:rPr>
                <w:rFonts w:cs="Calibri"/>
                <w:lang w:val="nl-BE"/>
              </w:rPr>
              <w:t xml:space="preserve"> 1887</w:t>
            </w:r>
          </w:p>
        </w:tc>
        <w:tc>
          <w:tcPr>
            <w:tcW w:w="5812" w:type="dxa"/>
            <w:shd w:val="clear" w:color="auto" w:fill="auto"/>
          </w:tcPr>
          <w:p w14:paraId="62DD3F0E" w14:textId="76C6CD90" w:rsidR="00477BA6" w:rsidRDefault="00477BA6" w:rsidP="00477BA6">
            <w:pPr>
              <w:spacing w:after="0" w:line="240" w:lineRule="auto"/>
              <w:jc w:val="both"/>
              <w:rPr>
                <w:rFonts w:cs="Calibri"/>
                <w:lang w:val="nl-NL"/>
              </w:rPr>
            </w:pPr>
            <w:r w:rsidRPr="00477BA6">
              <w:rPr>
                <w:rFonts w:cs="Calibri"/>
                <w:lang w:val="nl-NL"/>
              </w:rPr>
              <w:t>Momenteel zijn h</w:t>
            </w:r>
            <w:r w:rsidR="008E1AE2">
              <w:rPr>
                <w:rFonts w:cs="Calibri"/>
                <w:lang w:val="nl-NL"/>
              </w:rPr>
              <w:t>andelsvennootschappen naar Bel</w:t>
            </w:r>
            <w:r w:rsidRPr="00477BA6">
              <w:rPr>
                <w:rFonts w:cs="Calibri"/>
                <w:lang w:val="nl-NL"/>
              </w:rPr>
              <w:t xml:space="preserve">gisch recht die </w:t>
            </w:r>
            <w:proofErr w:type="spellStart"/>
            <w:r w:rsidRPr="00477BA6">
              <w:rPr>
                <w:rFonts w:cs="Calibri"/>
                <w:lang w:val="nl-NL"/>
              </w:rPr>
              <w:t>gedematerialiseerde</w:t>
            </w:r>
            <w:proofErr w:type="spellEnd"/>
            <w:r w:rsidRPr="00477BA6">
              <w:rPr>
                <w:rFonts w:cs="Calibri"/>
                <w:lang w:val="nl-NL"/>
              </w:rPr>
              <w:t xml:space="preserve"> effecten uitgeven, verplicht om deze effecten te boeken bij een door de Koning aangewezen nat</w:t>
            </w:r>
            <w:r w:rsidR="008E1AE2">
              <w:rPr>
                <w:rFonts w:cs="Calibri"/>
                <w:lang w:val="nl-NL"/>
              </w:rPr>
              <w:t xml:space="preserve">ionale centrale </w:t>
            </w:r>
            <w:proofErr w:type="spellStart"/>
            <w:r w:rsidR="008E1AE2">
              <w:rPr>
                <w:rFonts w:cs="Calibri"/>
                <w:lang w:val="nl-NL"/>
              </w:rPr>
              <w:t>effectenbewaar</w:t>
            </w:r>
            <w:r w:rsidRPr="00477BA6">
              <w:rPr>
                <w:rFonts w:cs="Calibri"/>
                <w:lang w:val="nl-NL"/>
              </w:rPr>
              <w:t>instelling</w:t>
            </w:r>
            <w:proofErr w:type="spellEnd"/>
            <w:r w:rsidRPr="00477BA6">
              <w:rPr>
                <w:rFonts w:cs="Calibri"/>
                <w:lang w:val="nl-NL"/>
              </w:rPr>
              <w:t xml:space="preserve">. Aangezien Verordening nr. 909/2014 tot doel heeft de markt voor CSD-diensten open te stellen voor elke centrale </w:t>
            </w:r>
            <w:proofErr w:type="spellStart"/>
            <w:r w:rsidRPr="00477BA6">
              <w:rPr>
                <w:rFonts w:cs="Calibri"/>
                <w:lang w:val="nl-NL"/>
              </w:rPr>
              <w:t>effectenb</w:t>
            </w:r>
            <w:r w:rsidR="008E1AE2">
              <w:rPr>
                <w:rFonts w:cs="Calibri"/>
                <w:lang w:val="nl-NL"/>
              </w:rPr>
              <w:t>ewaarinstelling</w:t>
            </w:r>
            <w:proofErr w:type="spellEnd"/>
            <w:r w:rsidR="008E1AE2">
              <w:rPr>
                <w:rFonts w:cs="Calibri"/>
                <w:lang w:val="nl-NL"/>
              </w:rPr>
              <w:t xml:space="preserve"> die een vergun</w:t>
            </w:r>
            <w:r w:rsidRPr="00477BA6">
              <w:rPr>
                <w:rFonts w:cs="Calibri"/>
                <w:lang w:val="nl-NL"/>
              </w:rPr>
              <w:t xml:space="preserve">ning bezit of erkend is krachtens deze Verordening en alle belemmeringen voor de toegang tot die markt op te heffen, bepaalt zij dat dat emittenten hun effecten bij om het even welke </w:t>
            </w:r>
            <w:proofErr w:type="spellStart"/>
            <w:r w:rsidRPr="00477BA6">
              <w:rPr>
                <w:rFonts w:cs="Calibri"/>
                <w:lang w:val="nl-NL"/>
              </w:rPr>
              <w:t>vergunninghoudende</w:t>
            </w:r>
            <w:proofErr w:type="spellEnd"/>
            <w:r w:rsidRPr="00477BA6">
              <w:rPr>
                <w:rFonts w:cs="Calibri"/>
                <w:lang w:val="nl-NL"/>
              </w:rPr>
              <w:t xml:space="preserve"> centrale </w:t>
            </w:r>
            <w:proofErr w:type="spellStart"/>
            <w:r w:rsidRPr="00477BA6">
              <w:rPr>
                <w:rFonts w:cs="Calibri"/>
                <w:lang w:val="nl-NL"/>
              </w:rPr>
              <w:t>effectenbewaarinstelling</w:t>
            </w:r>
            <w:proofErr w:type="spellEnd"/>
            <w:r w:rsidRPr="00477BA6">
              <w:rPr>
                <w:rFonts w:cs="Calibri"/>
                <w:lang w:val="nl-NL"/>
              </w:rPr>
              <w:t xml:space="preserve"> in de Unie mogen vastleggen. Bovendien bepaalt Ve</w:t>
            </w:r>
            <w:r w:rsidR="008E1AE2">
              <w:rPr>
                <w:rFonts w:cs="Calibri"/>
                <w:lang w:val="nl-NL"/>
              </w:rPr>
              <w:t>rordening nr. 909/2014 dat cen</w:t>
            </w:r>
            <w:r w:rsidRPr="00477BA6">
              <w:rPr>
                <w:rFonts w:cs="Calibri"/>
                <w:lang w:val="nl-NL"/>
              </w:rPr>
              <w:t xml:space="preserve">trale </w:t>
            </w:r>
            <w:proofErr w:type="spellStart"/>
            <w:r w:rsidRPr="00477BA6">
              <w:rPr>
                <w:rFonts w:cs="Calibri"/>
                <w:lang w:val="nl-NL"/>
              </w:rPr>
              <w:t>effectenbewaarin</w:t>
            </w:r>
            <w:r w:rsidR="008E1AE2">
              <w:rPr>
                <w:rFonts w:cs="Calibri"/>
                <w:lang w:val="nl-NL"/>
              </w:rPr>
              <w:t>stellingen</w:t>
            </w:r>
            <w:proofErr w:type="spellEnd"/>
            <w:r w:rsidR="008E1AE2">
              <w:rPr>
                <w:rFonts w:cs="Calibri"/>
                <w:lang w:val="nl-NL"/>
              </w:rPr>
              <w:t xml:space="preserve"> onder bepaalde voor</w:t>
            </w:r>
            <w:r w:rsidRPr="00477BA6">
              <w:rPr>
                <w:rFonts w:cs="Calibri"/>
                <w:lang w:val="nl-NL"/>
              </w:rPr>
              <w:t xml:space="preserve">waarden, overeenkomstig de procedure van artikel 23, leden 3 tot 7, diensten mogen verlenen voor effecten die overeenkomstig het recht van een andere lidstaat worden uitgegeven. </w:t>
            </w:r>
          </w:p>
          <w:p w14:paraId="11B1196B" w14:textId="77777777" w:rsidR="00477BA6" w:rsidRPr="00477BA6" w:rsidRDefault="00477BA6" w:rsidP="00477BA6">
            <w:pPr>
              <w:spacing w:after="0" w:line="240" w:lineRule="auto"/>
              <w:jc w:val="both"/>
              <w:rPr>
                <w:rFonts w:cs="Calibri"/>
                <w:lang w:val="nl-NL"/>
              </w:rPr>
            </w:pPr>
          </w:p>
          <w:p w14:paraId="5CC8F099" w14:textId="679DBF39" w:rsidR="00477BA6" w:rsidRDefault="00477BA6" w:rsidP="00477BA6">
            <w:pPr>
              <w:spacing w:after="0" w:line="240" w:lineRule="auto"/>
              <w:jc w:val="both"/>
              <w:rPr>
                <w:rFonts w:cs="Calibri"/>
                <w:lang w:val="nl-NL"/>
              </w:rPr>
            </w:pPr>
            <w:r w:rsidRPr="00477BA6">
              <w:rPr>
                <w:rFonts w:cs="Calibri"/>
                <w:lang w:val="nl-NL"/>
              </w:rPr>
              <w:t xml:space="preserve">Artikelen 5:30 en 7:35 van het Wetboek van Vennoot- schappen en Verenigingen worden aangepast om elke belemmering voor de werking van de eengemaakte markt op te heffen en om aan de emittenten de mogelijkheid te bieden </w:t>
            </w:r>
            <w:r w:rsidRPr="00477BA6">
              <w:rPr>
                <w:rFonts w:cs="Calibri"/>
                <w:lang w:val="nl-NL"/>
              </w:rPr>
              <w:lastRenderedPageBreak/>
              <w:t xml:space="preserve">om hun centrale </w:t>
            </w:r>
            <w:proofErr w:type="spellStart"/>
            <w:r w:rsidRPr="00477BA6">
              <w:rPr>
                <w:rFonts w:cs="Calibri"/>
                <w:lang w:val="nl-NL"/>
              </w:rPr>
              <w:t>effectenbewaarinstelling</w:t>
            </w:r>
            <w:proofErr w:type="spellEnd"/>
            <w:r w:rsidRPr="00477BA6">
              <w:rPr>
                <w:rFonts w:cs="Calibri"/>
                <w:lang w:val="nl-NL"/>
              </w:rPr>
              <w:t xml:space="preserve"> vrij te kiezen. Deze artikelen</w:t>
            </w:r>
            <w:r w:rsidR="008E1AE2">
              <w:rPr>
                <w:rFonts w:cs="Calibri"/>
                <w:lang w:val="nl-NL"/>
              </w:rPr>
              <w:t xml:space="preserve"> bevestigen dat de centrale </w:t>
            </w:r>
            <w:proofErr w:type="spellStart"/>
            <w:r w:rsidR="008E1AE2">
              <w:rPr>
                <w:rFonts w:cs="Calibri"/>
                <w:lang w:val="nl-NL"/>
              </w:rPr>
              <w:t>ef</w:t>
            </w:r>
            <w:r w:rsidRPr="00477BA6">
              <w:rPr>
                <w:rFonts w:cs="Calibri"/>
                <w:lang w:val="nl-NL"/>
              </w:rPr>
              <w:t>fectenbewaarinstellingen</w:t>
            </w:r>
            <w:proofErr w:type="spellEnd"/>
            <w:r w:rsidRPr="00477BA6">
              <w:rPr>
                <w:rFonts w:cs="Calibri"/>
                <w:lang w:val="nl-NL"/>
              </w:rPr>
              <w:t xml:space="preserve"> die door de emittent kunnen worden belast met h</w:t>
            </w:r>
            <w:r w:rsidR="008E1AE2">
              <w:rPr>
                <w:rFonts w:cs="Calibri"/>
                <w:lang w:val="nl-NL"/>
              </w:rPr>
              <w:t xml:space="preserve">et aanhouden van </w:t>
            </w:r>
            <w:proofErr w:type="spellStart"/>
            <w:r w:rsidR="008E1AE2">
              <w:rPr>
                <w:rFonts w:cs="Calibri"/>
                <w:lang w:val="nl-NL"/>
              </w:rPr>
              <w:t>gedemateriali</w:t>
            </w:r>
            <w:r w:rsidRPr="00477BA6">
              <w:rPr>
                <w:rFonts w:cs="Calibri"/>
                <w:lang w:val="nl-NL"/>
              </w:rPr>
              <w:t>seerde</w:t>
            </w:r>
            <w:proofErr w:type="spellEnd"/>
            <w:r w:rsidRPr="00477BA6">
              <w:rPr>
                <w:rFonts w:cs="Calibri"/>
                <w:lang w:val="nl-NL"/>
              </w:rPr>
              <w:t xml:space="preserve"> effecten als </w:t>
            </w:r>
            <w:r w:rsidR="008E1AE2">
              <w:rPr>
                <w:rFonts w:cs="Calibri"/>
                <w:lang w:val="nl-NL"/>
              </w:rPr>
              <w:t>bedoeld in het Wetboek van Ven</w:t>
            </w:r>
            <w:r w:rsidRPr="00477BA6">
              <w:rPr>
                <w:rFonts w:cs="Calibri"/>
                <w:lang w:val="nl-NL"/>
              </w:rPr>
              <w:t xml:space="preserve">nootschappen en Verenigingen en met de vereffening van transacties in deze effecten, niet alleen de Nationale Bank van </w:t>
            </w:r>
            <w:proofErr w:type="spellStart"/>
            <w:r w:rsidRPr="00477BA6">
              <w:rPr>
                <w:rFonts w:cs="Calibri"/>
                <w:lang w:val="nl-NL"/>
              </w:rPr>
              <w:t>Belgie</w:t>
            </w:r>
            <w:proofErr w:type="spellEnd"/>
            <w:r w:rsidRPr="00477BA6">
              <w:rPr>
                <w:rFonts w:cs="Calibri"/>
                <w:lang w:val="nl-NL"/>
              </w:rPr>
              <w:t xml:space="preserve">̈ zijn, voor de obligaties, maar ook elke centrale </w:t>
            </w:r>
            <w:proofErr w:type="spellStart"/>
            <w:r w:rsidRPr="00477BA6">
              <w:rPr>
                <w:rFonts w:cs="Calibri"/>
                <w:lang w:val="nl-NL"/>
              </w:rPr>
              <w:t>effectenbewaarinstelling</w:t>
            </w:r>
            <w:proofErr w:type="spellEnd"/>
            <w:r w:rsidRPr="00477BA6">
              <w:rPr>
                <w:rFonts w:cs="Calibri"/>
                <w:lang w:val="nl-NL"/>
              </w:rPr>
              <w:t xml:space="preserve"> die een vergunning bezit of erkend is krachtens Verordening nr. 909/2014. </w:t>
            </w:r>
          </w:p>
          <w:p w14:paraId="5228CF8C" w14:textId="77777777" w:rsidR="00477BA6" w:rsidRDefault="00477BA6" w:rsidP="00477BA6">
            <w:pPr>
              <w:spacing w:after="0" w:line="240" w:lineRule="auto"/>
              <w:jc w:val="both"/>
              <w:rPr>
                <w:rFonts w:cs="Calibri"/>
                <w:lang w:val="nl-NL"/>
              </w:rPr>
            </w:pPr>
          </w:p>
          <w:p w14:paraId="02AF181D" w14:textId="799A7A81" w:rsidR="00477BA6" w:rsidRDefault="00477BA6" w:rsidP="00477BA6">
            <w:pPr>
              <w:spacing w:after="0" w:line="240" w:lineRule="auto"/>
              <w:jc w:val="both"/>
              <w:rPr>
                <w:rFonts w:cs="Calibri"/>
                <w:lang w:val="nl-NL"/>
              </w:rPr>
            </w:pPr>
            <w:r w:rsidRPr="00477BA6">
              <w:rPr>
                <w:rFonts w:cs="Calibri"/>
                <w:lang w:val="nl-NL"/>
              </w:rPr>
              <w:t xml:space="preserve">Naar aanleiding van de opmerking van de Raad van State wordt gepreciseerd dat er in het Belgische recht twee </w:t>
            </w:r>
            <w:proofErr w:type="spellStart"/>
            <w:r w:rsidRPr="00477BA6">
              <w:rPr>
                <w:rFonts w:cs="Calibri"/>
                <w:lang w:val="nl-NL"/>
              </w:rPr>
              <w:t>categorieën</w:t>
            </w:r>
            <w:proofErr w:type="spellEnd"/>
            <w:r w:rsidRPr="00477BA6">
              <w:rPr>
                <w:rFonts w:cs="Calibri"/>
                <w:lang w:val="nl-NL"/>
              </w:rPr>
              <w:t xml:space="preserve"> beleggingsondernemingen worden onderscheiden: enerzijds de beursvennootschappen en anderzijds de vennootschappen voor vermogensbeheer en beleggingsadvies. Beursvennootschappen mogen in principe alle belegging</w:t>
            </w:r>
            <w:r w:rsidR="008E1AE2">
              <w:rPr>
                <w:rFonts w:cs="Calibri"/>
                <w:lang w:val="nl-NL"/>
              </w:rPr>
              <w:t>sdiensten en -activiteiten ver</w:t>
            </w:r>
            <w:r w:rsidRPr="00477BA6">
              <w:rPr>
                <w:rFonts w:cs="Calibri"/>
                <w:lang w:val="nl-NL"/>
              </w:rPr>
              <w:t xml:space="preserve">richten en dus tegoeden van hun </w:t>
            </w:r>
            <w:proofErr w:type="spellStart"/>
            <w:r w:rsidRPr="00477BA6">
              <w:rPr>
                <w:rFonts w:cs="Calibri"/>
                <w:lang w:val="nl-NL"/>
              </w:rPr>
              <w:t>cliënten</w:t>
            </w:r>
            <w:proofErr w:type="spellEnd"/>
            <w:r w:rsidRPr="00477BA6">
              <w:rPr>
                <w:rFonts w:cs="Calibri"/>
                <w:lang w:val="nl-NL"/>
              </w:rPr>
              <w:t xml:space="preserve"> aanhouden, terwijl vennootschappen voor vermogensbeheer en beleggingsadvies slec</w:t>
            </w:r>
            <w:r w:rsidR="00347408">
              <w:rPr>
                <w:rFonts w:cs="Calibri"/>
                <w:lang w:val="nl-NL"/>
              </w:rPr>
              <w:t>hts een beperkter aantal beleg</w:t>
            </w:r>
            <w:bookmarkStart w:id="43" w:name="_GoBack"/>
            <w:bookmarkEnd w:id="43"/>
            <w:r w:rsidRPr="00477BA6">
              <w:rPr>
                <w:rFonts w:cs="Calibri"/>
                <w:lang w:val="nl-NL"/>
              </w:rPr>
              <w:t xml:space="preserve">gingsdiensten en -activiteiten mogen verrichten en in geen geval tegoeden van hun </w:t>
            </w:r>
            <w:proofErr w:type="spellStart"/>
            <w:r w:rsidRPr="00477BA6">
              <w:rPr>
                <w:rFonts w:cs="Calibri"/>
                <w:lang w:val="nl-NL"/>
              </w:rPr>
              <w:t>cliënten</w:t>
            </w:r>
            <w:proofErr w:type="spellEnd"/>
            <w:r w:rsidRPr="00477BA6">
              <w:rPr>
                <w:rFonts w:cs="Calibri"/>
                <w:lang w:val="nl-NL"/>
              </w:rPr>
              <w:t xml:space="preserve"> mogen aanhouden. In het verleden werden het statuut van en het toezicht op beleggingsondernemingen geregeld door de wet van 6 april 1995. Deze wet werd echter vervangen door twee wetten van 25 oktober 2016, die het rechtskader dat op beide </w:t>
            </w:r>
            <w:proofErr w:type="spellStart"/>
            <w:r w:rsidRPr="00477BA6">
              <w:rPr>
                <w:rFonts w:cs="Calibri"/>
                <w:lang w:val="nl-NL"/>
              </w:rPr>
              <w:t>categorieën</w:t>
            </w:r>
            <w:proofErr w:type="spellEnd"/>
            <w:r w:rsidRPr="00477BA6">
              <w:rPr>
                <w:rFonts w:cs="Calibri"/>
                <w:lang w:val="nl-NL"/>
              </w:rPr>
              <w:t xml:space="preserve"> beleggingsondernemingen van toepassing is, aanpasten aan de zogenaamde “</w:t>
            </w:r>
            <w:proofErr w:type="spellStart"/>
            <w:r w:rsidRPr="00477BA6">
              <w:rPr>
                <w:rFonts w:cs="Calibri"/>
                <w:lang w:val="nl-NL"/>
              </w:rPr>
              <w:t>Twin</w:t>
            </w:r>
            <w:proofErr w:type="spellEnd"/>
            <w:r w:rsidRPr="00477BA6">
              <w:rPr>
                <w:rFonts w:cs="Calibri"/>
                <w:lang w:val="nl-NL"/>
              </w:rPr>
              <w:t xml:space="preserve"> Peaks”-hervorming. Het</w:t>
            </w:r>
            <w:r w:rsidR="008E1AE2">
              <w:rPr>
                <w:rFonts w:cs="Calibri"/>
                <w:lang w:val="nl-NL"/>
              </w:rPr>
              <w:t xml:space="preserve"> statuut van beursvennootschap</w:t>
            </w:r>
            <w:r w:rsidRPr="00477BA6">
              <w:rPr>
                <w:rFonts w:cs="Calibri"/>
                <w:lang w:val="nl-NL"/>
              </w:rPr>
              <w:t>pen wordt nu geregeld door de wet van 25 april 2014 op het statuut van en het toezicht op kredietinstellingen en beursvennootschappen</w:t>
            </w:r>
            <w:r w:rsidR="008E1AE2">
              <w:rPr>
                <w:rFonts w:cs="Calibri"/>
                <w:lang w:val="nl-NL"/>
              </w:rPr>
              <w:t xml:space="preserve"> (Boek XII). Beursvennootschap</w:t>
            </w:r>
            <w:r w:rsidRPr="00477BA6">
              <w:rPr>
                <w:rFonts w:cs="Calibri"/>
                <w:lang w:val="nl-NL"/>
              </w:rPr>
              <w:t xml:space="preserve">pen zijn onderworpen aan het </w:t>
            </w:r>
            <w:proofErr w:type="spellStart"/>
            <w:r w:rsidRPr="00477BA6">
              <w:rPr>
                <w:rFonts w:cs="Calibri"/>
                <w:lang w:val="nl-NL"/>
              </w:rPr>
              <w:t>prudentieel</w:t>
            </w:r>
            <w:proofErr w:type="spellEnd"/>
            <w:r w:rsidRPr="00477BA6">
              <w:rPr>
                <w:rFonts w:cs="Calibri"/>
                <w:lang w:val="nl-NL"/>
              </w:rPr>
              <w:t xml:space="preserve"> toezicht van de Nationale Bank van </w:t>
            </w:r>
            <w:proofErr w:type="spellStart"/>
            <w:r w:rsidRPr="00477BA6">
              <w:rPr>
                <w:rFonts w:cs="Calibri"/>
                <w:lang w:val="nl-NL"/>
              </w:rPr>
              <w:t>Be</w:t>
            </w:r>
            <w:r w:rsidR="008E1AE2">
              <w:rPr>
                <w:rFonts w:cs="Calibri"/>
                <w:lang w:val="nl-NL"/>
              </w:rPr>
              <w:t>lgie</w:t>
            </w:r>
            <w:proofErr w:type="spellEnd"/>
            <w:r w:rsidR="008E1AE2">
              <w:rPr>
                <w:rFonts w:cs="Calibri"/>
                <w:lang w:val="nl-NL"/>
              </w:rPr>
              <w:t>̈. Het statuut van vennoot</w:t>
            </w:r>
            <w:r w:rsidRPr="00477BA6">
              <w:rPr>
                <w:rFonts w:cs="Calibri"/>
                <w:lang w:val="nl-NL"/>
              </w:rPr>
              <w:t xml:space="preserve">schappen voor vermogensbeheer en beleggingsadvies </w:t>
            </w:r>
            <w:r w:rsidRPr="00477BA6">
              <w:rPr>
                <w:rFonts w:cs="Calibri"/>
                <w:lang w:val="nl-NL"/>
              </w:rPr>
              <w:lastRenderedPageBreak/>
              <w:t xml:space="preserve">wordt geregeld door de wet van 25 oktober 2016. Deze laatste zijn onderworpen aan het toezicht van de FSMA. </w:t>
            </w:r>
          </w:p>
          <w:p w14:paraId="19897718" w14:textId="77777777" w:rsidR="00477BA6" w:rsidRDefault="00477BA6" w:rsidP="00477BA6">
            <w:pPr>
              <w:spacing w:after="0" w:line="240" w:lineRule="auto"/>
              <w:jc w:val="both"/>
              <w:rPr>
                <w:rFonts w:cs="Calibri"/>
                <w:lang w:val="nl-NL"/>
              </w:rPr>
            </w:pPr>
          </w:p>
          <w:p w14:paraId="5C7FEDFC" w14:textId="15F4F68E" w:rsidR="008E1AE2" w:rsidRDefault="008E1AE2" w:rsidP="008E1AE2">
            <w:pPr>
              <w:spacing w:after="0" w:line="240" w:lineRule="auto"/>
              <w:jc w:val="both"/>
              <w:rPr>
                <w:rFonts w:cs="Calibri"/>
                <w:lang w:val="nl-NL"/>
              </w:rPr>
            </w:pPr>
            <w:r w:rsidRPr="008E1AE2">
              <w:rPr>
                <w:rFonts w:cs="Calibri"/>
                <w:lang w:val="nl-NL"/>
              </w:rPr>
              <w:t xml:space="preserve">Krachtens artikel 1 van het koninklijk besluit van 12 januari 2006 betreffende de </w:t>
            </w:r>
            <w:proofErr w:type="spellStart"/>
            <w:r w:rsidRPr="008E1AE2">
              <w:rPr>
                <w:rFonts w:cs="Calibri"/>
                <w:lang w:val="nl-NL"/>
              </w:rPr>
              <w:t>gedematerialiseerde</w:t>
            </w:r>
            <w:proofErr w:type="spellEnd"/>
            <w:r w:rsidRPr="008E1AE2">
              <w:rPr>
                <w:rFonts w:cs="Calibri"/>
                <w:lang w:val="nl-NL"/>
              </w:rPr>
              <w:t xml:space="preserve"> ven- </w:t>
            </w:r>
            <w:proofErr w:type="spellStart"/>
            <w:r w:rsidRPr="008E1AE2">
              <w:rPr>
                <w:rFonts w:cs="Calibri"/>
                <w:lang w:val="nl-NL"/>
              </w:rPr>
              <w:t>nootschapseffecten</w:t>
            </w:r>
            <w:proofErr w:type="spellEnd"/>
            <w:r w:rsidRPr="008E1AE2">
              <w:rPr>
                <w:rFonts w:cs="Calibri"/>
                <w:lang w:val="nl-NL"/>
              </w:rPr>
              <w:t xml:space="preserve"> k</w:t>
            </w:r>
            <w:r>
              <w:rPr>
                <w:rFonts w:cs="Calibri"/>
                <w:lang w:val="nl-NL"/>
              </w:rPr>
              <w:t>unnen alleen beursvennootschap</w:t>
            </w:r>
            <w:r w:rsidRPr="008E1AE2">
              <w:rPr>
                <w:rFonts w:cs="Calibri"/>
                <w:lang w:val="nl-NL"/>
              </w:rPr>
              <w:t xml:space="preserve">pen (die tegoeden mogen aanhouden van hun </w:t>
            </w:r>
            <w:proofErr w:type="spellStart"/>
            <w:r w:rsidRPr="008E1AE2">
              <w:rPr>
                <w:rFonts w:cs="Calibri"/>
                <w:lang w:val="nl-NL"/>
              </w:rPr>
              <w:t>cliënten</w:t>
            </w:r>
            <w:proofErr w:type="spellEnd"/>
            <w:r w:rsidRPr="008E1AE2">
              <w:rPr>
                <w:rFonts w:cs="Calibri"/>
                <w:lang w:val="nl-NL"/>
              </w:rPr>
              <w:t xml:space="preserve">) erkend worden om rekeningen van </w:t>
            </w:r>
            <w:proofErr w:type="spellStart"/>
            <w:r w:rsidRPr="008E1AE2">
              <w:rPr>
                <w:rFonts w:cs="Calibri"/>
                <w:lang w:val="nl-NL"/>
              </w:rPr>
              <w:t>gedematerialiseerde</w:t>
            </w:r>
            <w:proofErr w:type="spellEnd"/>
            <w:r w:rsidRPr="008E1AE2">
              <w:rPr>
                <w:rFonts w:cs="Calibri"/>
                <w:lang w:val="nl-NL"/>
              </w:rPr>
              <w:t xml:space="preserve"> effecten bij te houden en aldus als rekeninghouder op te treden. </w:t>
            </w:r>
          </w:p>
          <w:p w14:paraId="4C31BA99" w14:textId="77777777" w:rsidR="008E1AE2" w:rsidRPr="008E1AE2" w:rsidRDefault="008E1AE2" w:rsidP="008E1AE2">
            <w:pPr>
              <w:spacing w:after="0" w:line="240" w:lineRule="auto"/>
              <w:jc w:val="both"/>
              <w:rPr>
                <w:rFonts w:cs="Calibri"/>
                <w:lang w:val="nl-NL"/>
              </w:rPr>
            </w:pPr>
          </w:p>
          <w:p w14:paraId="32D9BA22" w14:textId="77777777" w:rsidR="008E1AE2" w:rsidRDefault="008E1AE2" w:rsidP="008E1AE2">
            <w:pPr>
              <w:spacing w:after="0" w:line="240" w:lineRule="auto"/>
              <w:jc w:val="both"/>
              <w:rPr>
                <w:rFonts w:cs="Calibri"/>
                <w:lang w:val="nl-NL"/>
              </w:rPr>
            </w:pPr>
            <w:r w:rsidRPr="008E1AE2">
              <w:rPr>
                <w:rFonts w:cs="Calibri"/>
                <w:lang w:val="nl-NL"/>
              </w:rPr>
              <w:t>De wijziging die in artikel 313, 4</w:t>
            </w:r>
            <w:proofErr w:type="gramStart"/>
            <w:r w:rsidRPr="008E1AE2">
              <w:rPr>
                <w:rFonts w:cs="Calibri"/>
                <w:lang w:val="nl-NL"/>
              </w:rPr>
              <w:t>°[</w:t>
            </w:r>
            <w:proofErr w:type="gramEnd"/>
            <w:r w:rsidRPr="008E1AE2">
              <w:rPr>
                <w:rFonts w:cs="Calibri"/>
                <w:lang w:val="nl-NL"/>
              </w:rPr>
              <w:t xml:space="preserve">,] en artikel 319, 4°[,] van het ontwerp wordt aangebracht, preciseert de categorie van beleggingsondernemingen die onder het toezicht van de NBB vallen en die een vergunning kunnen verkrijgen als rekeninghouder van </w:t>
            </w:r>
            <w:proofErr w:type="spellStart"/>
            <w:r w:rsidRPr="008E1AE2">
              <w:rPr>
                <w:rFonts w:cs="Calibri"/>
                <w:lang w:val="nl-NL"/>
              </w:rPr>
              <w:t>gedematerialiseerde</w:t>
            </w:r>
            <w:proofErr w:type="spellEnd"/>
            <w:r w:rsidRPr="008E1AE2">
              <w:rPr>
                <w:rFonts w:cs="Calibri"/>
                <w:lang w:val="nl-NL"/>
              </w:rPr>
              <w:t xml:space="preserve"> vennootschapseffecten. </w:t>
            </w:r>
          </w:p>
          <w:p w14:paraId="36C2CFA3" w14:textId="77777777" w:rsidR="008E1AE2" w:rsidRPr="008E1AE2" w:rsidRDefault="008E1AE2" w:rsidP="008E1AE2">
            <w:pPr>
              <w:spacing w:after="0" w:line="240" w:lineRule="auto"/>
              <w:jc w:val="both"/>
              <w:rPr>
                <w:rFonts w:cs="Calibri"/>
                <w:lang w:val="nl-NL"/>
              </w:rPr>
            </w:pPr>
          </w:p>
          <w:p w14:paraId="49AA8519" w14:textId="17DE74C0" w:rsidR="00477BA6" w:rsidRPr="00477BA6" w:rsidRDefault="008E1AE2" w:rsidP="00477BA6">
            <w:pPr>
              <w:spacing w:after="0" w:line="240" w:lineRule="auto"/>
              <w:jc w:val="both"/>
              <w:rPr>
                <w:rFonts w:cs="Calibri"/>
                <w:lang w:val="nl-NL"/>
              </w:rPr>
            </w:pPr>
            <w:r w:rsidRPr="008E1AE2">
              <w:rPr>
                <w:rFonts w:cs="Calibri"/>
                <w:lang w:val="nl-NL"/>
              </w:rPr>
              <w:t>De andere aanpassingen brengen de terminologie in overeenstemming</w:t>
            </w:r>
            <w:r>
              <w:rPr>
                <w:rFonts w:cs="Calibri"/>
                <w:lang w:val="nl-NL"/>
              </w:rPr>
              <w:t xml:space="preserve"> met de bepalingen van Verorde</w:t>
            </w:r>
            <w:r w:rsidRPr="008E1AE2">
              <w:rPr>
                <w:rFonts w:cs="Calibri"/>
                <w:lang w:val="nl-NL"/>
              </w:rPr>
              <w:t>ning nr. 909/2014, met</w:t>
            </w:r>
            <w:r>
              <w:rPr>
                <w:rFonts w:cs="Calibri"/>
                <w:lang w:val="nl-NL"/>
              </w:rPr>
              <w:t xml:space="preserve"> name door het begrip “vereffe</w:t>
            </w:r>
            <w:r w:rsidRPr="008E1AE2">
              <w:rPr>
                <w:rFonts w:cs="Calibri"/>
                <w:lang w:val="nl-NL"/>
              </w:rPr>
              <w:t xml:space="preserve">ningsinstelling” te vervangen door het begrip “centrale </w:t>
            </w:r>
            <w:proofErr w:type="spellStart"/>
            <w:r w:rsidRPr="008E1AE2">
              <w:rPr>
                <w:rFonts w:cs="Calibri"/>
                <w:lang w:val="nl-NL"/>
              </w:rPr>
              <w:t>effectenbewaarinstelling</w:t>
            </w:r>
            <w:proofErr w:type="spellEnd"/>
            <w:r w:rsidRPr="008E1AE2">
              <w:rPr>
                <w:rFonts w:cs="Calibri"/>
                <w:lang w:val="nl-NL"/>
              </w:rPr>
              <w:t xml:space="preserve">”. </w:t>
            </w:r>
          </w:p>
          <w:p w14:paraId="4D72908E" w14:textId="77777777" w:rsidR="004309EF" w:rsidRPr="00535CF8" w:rsidRDefault="004309EF" w:rsidP="006F68C6">
            <w:pPr>
              <w:spacing w:after="0" w:line="240" w:lineRule="auto"/>
              <w:jc w:val="both"/>
              <w:rPr>
                <w:rFonts w:cs="Calibri"/>
                <w:lang w:val="nl-NL"/>
              </w:rPr>
            </w:pPr>
          </w:p>
        </w:tc>
        <w:tc>
          <w:tcPr>
            <w:tcW w:w="5953" w:type="dxa"/>
            <w:shd w:val="clear" w:color="auto" w:fill="auto"/>
          </w:tcPr>
          <w:p w14:paraId="5D212167" w14:textId="77777777" w:rsidR="00FC23CB" w:rsidRPr="0041173C" w:rsidRDefault="00FC23CB" w:rsidP="00FC23CB">
            <w:pPr>
              <w:spacing w:after="0" w:line="240" w:lineRule="auto"/>
              <w:jc w:val="both"/>
              <w:rPr>
                <w:rFonts w:cs="Calibri"/>
                <w:lang w:val="fr-FR"/>
              </w:rPr>
            </w:pPr>
            <w:r w:rsidRPr="0041173C">
              <w:rPr>
                <w:rFonts w:cs="Calibri"/>
                <w:lang w:val="fr-FR"/>
              </w:rPr>
              <w:lastRenderedPageBreak/>
              <w:t xml:space="preserve">Actuellement, les </w:t>
            </w:r>
            <w:proofErr w:type="spellStart"/>
            <w:r w:rsidRPr="0041173C">
              <w:rPr>
                <w:rFonts w:cs="Calibri"/>
                <w:lang w:val="fr-FR"/>
              </w:rPr>
              <w:t>sociétés</w:t>
            </w:r>
            <w:proofErr w:type="spellEnd"/>
            <w:r w:rsidRPr="0041173C">
              <w:rPr>
                <w:rFonts w:cs="Calibri"/>
                <w:lang w:val="fr-FR"/>
              </w:rPr>
              <w:t xml:space="preserve"> commerciales de droit belge sont tenues, lorsqu’elles </w:t>
            </w:r>
            <w:proofErr w:type="spellStart"/>
            <w:r w:rsidRPr="0041173C">
              <w:rPr>
                <w:rFonts w:cs="Calibri"/>
                <w:lang w:val="fr-FR"/>
              </w:rPr>
              <w:t>émettent</w:t>
            </w:r>
            <w:proofErr w:type="spellEnd"/>
            <w:r w:rsidRPr="0041173C">
              <w:rPr>
                <w:rFonts w:cs="Calibri"/>
                <w:lang w:val="fr-FR"/>
              </w:rPr>
              <w:t xml:space="preserve"> des titres </w:t>
            </w:r>
            <w:proofErr w:type="spellStart"/>
            <w:r w:rsidRPr="0041173C">
              <w:rPr>
                <w:rFonts w:cs="Calibri"/>
                <w:lang w:val="fr-FR"/>
              </w:rPr>
              <w:t>dématériali</w:t>
            </w:r>
            <w:proofErr w:type="spellEnd"/>
            <w:r w:rsidRPr="0041173C">
              <w:rPr>
                <w:rFonts w:cs="Calibri"/>
                <w:lang w:val="fr-FR"/>
              </w:rPr>
              <w:t xml:space="preserve">- </w:t>
            </w:r>
            <w:proofErr w:type="spellStart"/>
            <w:r w:rsidRPr="0041173C">
              <w:rPr>
                <w:rFonts w:cs="Calibri"/>
                <w:lang w:val="fr-FR"/>
              </w:rPr>
              <w:t>sés</w:t>
            </w:r>
            <w:proofErr w:type="spellEnd"/>
            <w:r w:rsidRPr="0041173C">
              <w:rPr>
                <w:rFonts w:cs="Calibri"/>
                <w:lang w:val="fr-FR"/>
              </w:rPr>
              <w:t xml:space="preserve">, de les inscrire </w:t>
            </w:r>
            <w:proofErr w:type="spellStart"/>
            <w:r w:rsidRPr="0041173C">
              <w:rPr>
                <w:rFonts w:cs="Calibri"/>
                <w:lang w:val="fr-FR"/>
              </w:rPr>
              <w:t>auprès</w:t>
            </w:r>
            <w:proofErr w:type="spellEnd"/>
            <w:r w:rsidRPr="0041173C">
              <w:rPr>
                <w:rFonts w:cs="Calibri"/>
                <w:lang w:val="fr-FR"/>
              </w:rPr>
              <w:t xml:space="preserve"> d’un </w:t>
            </w:r>
            <w:proofErr w:type="spellStart"/>
            <w:r w:rsidRPr="0041173C">
              <w:rPr>
                <w:rFonts w:cs="Calibri"/>
                <w:lang w:val="fr-FR"/>
              </w:rPr>
              <w:t>dépositaire</w:t>
            </w:r>
            <w:proofErr w:type="spellEnd"/>
            <w:r w:rsidRPr="0041173C">
              <w:rPr>
                <w:rFonts w:cs="Calibri"/>
                <w:lang w:val="fr-FR"/>
              </w:rPr>
              <w:t xml:space="preserve"> central de titres national </w:t>
            </w:r>
            <w:proofErr w:type="spellStart"/>
            <w:r w:rsidRPr="0041173C">
              <w:rPr>
                <w:rFonts w:cs="Calibri"/>
                <w:lang w:val="fr-FR"/>
              </w:rPr>
              <w:t>désigne</w:t>
            </w:r>
            <w:proofErr w:type="spellEnd"/>
            <w:r w:rsidRPr="0041173C">
              <w:rPr>
                <w:rFonts w:cs="Calibri"/>
                <w:lang w:val="fr-FR"/>
              </w:rPr>
              <w:t xml:space="preserve">́ par le Roi. Le </w:t>
            </w:r>
            <w:proofErr w:type="spellStart"/>
            <w:r w:rsidRPr="0041173C">
              <w:rPr>
                <w:rFonts w:cs="Calibri"/>
                <w:lang w:val="fr-FR"/>
              </w:rPr>
              <w:t>Règlement</w:t>
            </w:r>
            <w:proofErr w:type="spellEnd"/>
            <w:r w:rsidRPr="0041173C">
              <w:rPr>
                <w:rFonts w:cs="Calibri"/>
                <w:lang w:val="fr-FR"/>
              </w:rPr>
              <w:t xml:space="preserve"> n° 909/2014 ayant pour objectif d’ouvrir le </w:t>
            </w:r>
            <w:proofErr w:type="spellStart"/>
            <w:r w:rsidRPr="0041173C">
              <w:rPr>
                <w:rFonts w:cs="Calibri"/>
                <w:lang w:val="fr-FR"/>
              </w:rPr>
              <w:t>marche</w:t>
            </w:r>
            <w:proofErr w:type="spellEnd"/>
            <w:r w:rsidRPr="0041173C">
              <w:rPr>
                <w:rFonts w:cs="Calibri"/>
                <w:lang w:val="fr-FR"/>
              </w:rPr>
              <w:t xml:space="preserve">́ des services des </w:t>
            </w:r>
            <w:proofErr w:type="spellStart"/>
            <w:r w:rsidRPr="0041173C">
              <w:rPr>
                <w:rFonts w:cs="Calibri"/>
                <w:lang w:val="fr-FR"/>
              </w:rPr>
              <w:t>dépositaires</w:t>
            </w:r>
            <w:proofErr w:type="spellEnd"/>
            <w:r w:rsidRPr="0041173C">
              <w:rPr>
                <w:rFonts w:cs="Calibri"/>
                <w:lang w:val="fr-FR"/>
              </w:rPr>
              <w:t xml:space="preserve"> centraux de titres à tous les </w:t>
            </w:r>
            <w:proofErr w:type="spellStart"/>
            <w:r w:rsidRPr="0041173C">
              <w:rPr>
                <w:rFonts w:cs="Calibri"/>
                <w:lang w:val="fr-FR"/>
              </w:rPr>
              <w:t>dépositaires</w:t>
            </w:r>
            <w:proofErr w:type="spellEnd"/>
            <w:r w:rsidRPr="0041173C">
              <w:rPr>
                <w:rFonts w:cs="Calibri"/>
                <w:lang w:val="fr-FR"/>
              </w:rPr>
              <w:t xml:space="preserve"> centraux de titres </w:t>
            </w:r>
            <w:proofErr w:type="spellStart"/>
            <w:r w:rsidRPr="0041173C">
              <w:rPr>
                <w:rFonts w:cs="Calibri"/>
                <w:lang w:val="fr-FR"/>
              </w:rPr>
              <w:t>agréés</w:t>
            </w:r>
            <w:proofErr w:type="spellEnd"/>
            <w:r w:rsidRPr="0041173C">
              <w:rPr>
                <w:rFonts w:cs="Calibri"/>
                <w:lang w:val="fr-FR"/>
              </w:rPr>
              <w:t xml:space="preserve"> ou reconnus en vertu de ce </w:t>
            </w:r>
            <w:proofErr w:type="spellStart"/>
            <w:r w:rsidRPr="0041173C">
              <w:rPr>
                <w:rFonts w:cs="Calibri"/>
                <w:lang w:val="fr-FR"/>
              </w:rPr>
              <w:t>Règlement</w:t>
            </w:r>
            <w:proofErr w:type="spellEnd"/>
            <w:r w:rsidRPr="0041173C">
              <w:rPr>
                <w:rFonts w:cs="Calibri"/>
                <w:lang w:val="fr-FR"/>
              </w:rPr>
              <w:t xml:space="preserve"> et de supprimer toute entrave à son </w:t>
            </w:r>
            <w:proofErr w:type="spellStart"/>
            <w:r w:rsidRPr="0041173C">
              <w:rPr>
                <w:rFonts w:cs="Calibri"/>
                <w:lang w:val="fr-FR"/>
              </w:rPr>
              <w:t>accès</w:t>
            </w:r>
            <w:proofErr w:type="spellEnd"/>
            <w:r w:rsidRPr="0041173C">
              <w:rPr>
                <w:rFonts w:cs="Calibri"/>
                <w:lang w:val="fr-FR"/>
              </w:rPr>
              <w:t xml:space="preserve">, il autorise les </w:t>
            </w:r>
            <w:proofErr w:type="spellStart"/>
            <w:r w:rsidRPr="0041173C">
              <w:rPr>
                <w:rFonts w:cs="Calibri"/>
                <w:lang w:val="fr-FR"/>
              </w:rPr>
              <w:t>émetteurs</w:t>
            </w:r>
            <w:proofErr w:type="spellEnd"/>
            <w:r w:rsidRPr="0041173C">
              <w:rPr>
                <w:rFonts w:cs="Calibri"/>
                <w:lang w:val="fr-FR"/>
              </w:rPr>
              <w:t xml:space="preserve"> à faire enregistrer leurs titres par n’importe quel </w:t>
            </w:r>
            <w:proofErr w:type="spellStart"/>
            <w:r w:rsidRPr="0041173C">
              <w:rPr>
                <w:rFonts w:cs="Calibri"/>
                <w:lang w:val="fr-FR"/>
              </w:rPr>
              <w:t>dépositaire</w:t>
            </w:r>
            <w:proofErr w:type="spellEnd"/>
            <w:r w:rsidRPr="0041173C">
              <w:rPr>
                <w:rFonts w:cs="Calibri"/>
                <w:lang w:val="fr-FR"/>
              </w:rPr>
              <w:t xml:space="preserve"> central de titres </w:t>
            </w:r>
            <w:proofErr w:type="spellStart"/>
            <w:r w:rsidRPr="0041173C">
              <w:rPr>
                <w:rFonts w:cs="Calibri"/>
                <w:lang w:val="fr-FR"/>
              </w:rPr>
              <w:t>agrée</w:t>
            </w:r>
            <w:proofErr w:type="spellEnd"/>
            <w:r w:rsidRPr="0041173C">
              <w:rPr>
                <w:rFonts w:cs="Calibri"/>
                <w:lang w:val="fr-FR"/>
              </w:rPr>
              <w:t xml:space="preserve">́ dans l’Union. En outre, sous certaines conditions conformé- ment à la </w:t>
            </w:r>
            <w:proofErr w:type="spellStart"/>
            <w:r w:rsidRPr="0041173C">
              <w:rPr>
                <w:rFonts w:cs="Calibri"/>
                <w:lang w:val="fr-FR"/>
              </w:rPr>
              <w:t>procédure</w:t>
            </w:r>
            <w:proofErr w:type="spellEnd"/>
            <w:r w:rsidRPr="0041173C">
              <w:rPr>
                <w:rFonts w:cs="Calibri"/>
                <w:lang w:val="fr-FR"/>
              </w:rPr>
              <w:t xml:space="preserve"> </w:t>
            </w:r>
            <w:proofErr w:type="spellStart"/>
            <w:r w:rsidRPr="0041173C">
              <w:rPr>
                <w:rFonts w:cs="Calibri"/>
                <w:lang w:val="fr-FR"/>
              </w:rPr>
              <w:t>prévue</w:t>
            </w:r>
            <w:proofErr w:type="spellEnd"/>
            <w:r w:rsidRPr="0041173C">
              <w:rPr>
                <w:rFonts w:cs="Calibri"/>
                <w:lang w:val="fr-FR"/>
              </w:rPr>
              <w:t xml:space="preserve"> à l’article 23, paragraphes 3 à 7, le </w:t>
            </w:r>
            <w:proofErr w:type="spellStart"/>
            <w:r w:rsidRPr="0041173C">
              <w:rPr>
                <w:rFonts w:cs="Calibri"/>
                <w:lang w:val="fr-FR"/>
              </w:rPr>
              <w:t>Règlement</w:t>
            </w:r>
            <w:proofErr w:type="spellEnd"/>
            <w:r w:rsidRPr="0041173C">
              <w:rPr>
                <w:rFonts w:cs="Calibri"/>
                <w:lang w:val="fr-FR"/>
              </w:rPr>
              <w:t xml:space="preserve"> n° 909/2014 autorise les </w:t>
            </w:r>
            <w:proofErr w:type="spellStart"/>
            <w:r w:rsidRPr="0041173C">
              <w:rPr>
                <w:rFonts w:cs="Calibri"/>
                <w:lang w:val="fr-FR"/>
              </w:rPr>
              <w:t>dépositaires</w:t>
            </w:r>
            <w:proofErr w:type="spellEnd"/>
            <w:r w:rsidRPr="0041173C">
              <w:rPr>
                <w:rFonts w:cs="Calibri"/>
                <w:lang w:val="fr-FR"/>
              </w:rPr>
              <w:t xml:space="preserve"> centraux de titres à fournir des services pour des titres </w:t>
            </w:r>
            <w:proofErr w:type="spellStart"/>
            <w:r w:rsidRPr="0041173C">
              <w:rPr>
                <w:rFonts w:cs="Calibri"/>
                <w:lang w:val="fr-FR"/>
              </w:rPr>
              <w:t>émis</w:t>
            </w:r>
            <w:proofErr w:type="spellEnd"/>
            <w:r w:rsidRPr="0041173C">
              <w:rPr>
                <w:rFonts w:cs="Calibri"/>
                <w:lang w:val="fr-FR"/>
              </w:rPr>
              <w:t xml:space="preserve"> </w:t>
            </w:r>
            <w:proofErr w:type="spellStart"/>
            <w:r w:rsidRPr="0041173C">
              <w:rPr>
                <w:rFonts w:cs="Calibri"/>
                <w:lang w:val="fr-FR"/>
              </w:rPr>
              <w:t>conformément</w:t>
            </w:r>
            <w:proofErr w:type="spellEnd"/>
            <w:r w:rsidRPr="0041173C">
              <w:rPr>
                <w:rFonts w:cs="Calibri"/>
                <w:lang w:val="fr-FR"/>
              </w:rPr>
              <w:t xml:space="preserve"> au droit d’un autre </w:t>
            </w:r>
            <w:proofErr w:type="spellStart"/>
            <w:r w:rsidRPr="0041173C">
              <w:rPr>
                <w:rFonts w:cs="Calibri"/>
                <w:lang w:val="fr-FR"/>
              </w:rPr>
              <w:t>État</w:t>
            </w:r>
            <w:proofErr w:type="spellEnd"/>
            <w:r w:rsidRPr="0041173C">
              <w:rPr>
                <w:rFonts w:cs="Calibri"/>
                <w:lang w:val="fr-FR"/>
              </w:rPr>
              <w:t xml:space="preserve"> membre. </w:t>
            </w:r>
          </w:p>
          <w:p w14:paraId="5E648324" w14:textId="77777777" w:rsidR="004309EF" w:rsidRPr="0041173C" w:rsidRDefault="004309EF" w:rsidP="006F68C6">
            <w:pPr>
              <w:spacing w:after="0" w:line="240" w:lineRule="auto"/>
              <w:jc w:val="both"/>
              <w:rPr>
                <w:rFonts w:cs="Calibri"/>
                <w:lang w:val="fr-FR"/>
              </w:rPr>
            </w:pPr>
          </w:p>
          <w:p w14:paraId="098829F7" w14:textId="77777777" w:rsidR="00FC23CB" w:rsidRPr="0041173C" w:rsidRDefault="00FC23CB" w:rsidP="00FC23CB">
            <w:pPr>
              <w:spacing w:after="0" w:line="240" w:lineRule="auto"/>
              <w:jc w:val="both"/>
              <w:rPr>
                <w:rFonts w:cs="Calibri"/>
                <w:lang w:val="fr-FR"/>
              </w:rPr>
            </w:pPr>
            <w:r w:rsidRPr="0041173C">
              <w:rPr>
                <w:rFonts w:cs="Calibri"/>
                <w:lang w:val="fr-FR"/>
              </w:rPr>
              <w:t xml:space="preserve">Les articles </w:t>
            </w:r>
            <w:proofErr w:type="gramStart"/>
            <w:r w:rsidRPr="0041173C">
              <w:rPr>
                <w:rFonts w:cs="Calibri"/>
                <w:lang w:val="fr-FR"/>
              </w:rPr>
              <w:t>5:</w:t>
            </w:r>
            <w:proofErr w:type="gramEnd"/>
            <w:r w:rsidRPr="0041173C">
              <w:rPr>
                <w:rFonts w:cs="Calibri"/>
                <w:lang w:val="fr-FR"/>
              </w:rPr>
              <w:t xml:space="preserve">30 et 7:35 du Code des </w:t>
            </w:r>
            <w:proofErr w:type="spellStart"/>
            <w:r w:rsidRPr="0041173C">
              <w:rPr>
                <w:rFonts w:cs="Calibri"/>
                <w:lang w:val="fr-FR"/>
              </w:rPr>
              <w:t>sociétés</w:t>
            </w:r>
            <w:proofErr w:type="spellEnd"/>
            <w:r w:rsidRPr="0041173C">
              <w:rPr>
                <w:rFonts w:cs="Calibri"/>
                <w:lang w:val="fr-FR"/>
              </w:rPr>
              <w:t xml:space="preserve"> et des associations sont </w:t>
            </w:r>
            <w:proofErr w:type="spellStart"/>
            <w:r w:rsidRPr="0041173C">
              <w:rPr>
                <w:rFonts w:cs="Calibri"/>
                <w:lang w:val="fr-FR"/>
              </w:rPr>
              <w:t>adaptés</w:t>
            </w:r>
            <w:proofErr w:type="spellEnd"/>
            <w:r w:rsidRPr="0041173C">
              <w:rPr>
                <w:rFonts w:cs="Calibri"/>
                <w:lang w:val="fr-FR"/>
              </w:rPr>
              <w:t xml:space="preserve"> afin de supprimer toute entrave au fonctionnement du </w:t>
            </w:r>
            <w:proofErr w:type="spellStart"/>
            <w:r w:rsidRPr="0041173C">
              <w:rPr>
                <w:rFonts w:cs="Calibri"/>
                <w:lang w:val="fr-FR"/>
              </w:rPr>
              <w:t>marche</w:t>
            </w:r>
            <w:proofErr w:type="spellEnd"/>
            <w:r w:rsidRPr="0041173C">
              <w:rPr>
                <w:rFonts w:cs="Calibri"/>
                <w:lang w:val="fr-FR"/>
              </w:rPr>
              <w:t xml:space="preserve">́ unique et de permettre aux </w:t>
            </w:r>
            <w:proofErr w:type="spellStart"/>
            <w:r w:rsidRPr="0041173C">
              <w:rPr>
                <w:rFonts w:cs="Calibri"/>
                <w:lang w:val="fr-FR"/>
              </w:rPr>
              <w:t>émetteurs</w:t>
            </w:r>
            <w:proofErr w:type="spellEnd"/>
            <w:r w:rsidRPr="0041173C">
              <w:rPr>
                <w:rFonts w:cs="Calibri"/>
                <w:lang w:val="fr-FR"/>
              </w:rPr>
              <w:t xml:space="preserve"> de choisir librement leur </w:t>
            </w:r>
            <w:proofErr w:type="spellStart"/>
            <w:r w:rsidRPr="0041173C">
              <w:rPr>
                <w:rFonts w:cs="Calibri"/>
                <w:lang w:val="fr-FR"/>
              </w:rPr>
              <w:t>dépositaire</w:t>
            </w:r>
            <w:proofErr w:type="spellEnd"/>
            <w:r w:rsidRPr="0041173C">
              <w:rPr>
                <w:rFonts w:cs="Calibri"/>
                <w:lang w:val="fr-FR"/>
              </w:rPr>
              <w:t xml:space="preserve"> central de titres. Ces articles confirment que les </w:t>
            </w:r>
            <w:proofErr w:type="spellStart"/>
            <w:r w:rsidRPr="0041173C">
              <w:rPr>
                <w:rFonts w:cs="Calibri"/>
                <w:lang w:val="fr-FR"/>
              </w:rPr>
              <w:t>dépositaires</w:t>
            </w:r>
            <w:proofErr w:type="spellEnd"/>
            <w:r w:rsidRPr="0041173C">
              <w:rPr>
                <w:rFonts w:cs="Calibri"/>
                <w:lang w:val="fr-FR"/>
              </w:rPr>
              <w:t xml:space="preserve"> centraux de titres pouvant </w:t>
            </w:r>
            <w:proofErr w:type="spellStart"/>
            <w:r w:rsidRPr="0041173C">
              <w:rPr>
                <w:rFonts w:cs="Calibri"/>
                <w:lang w:val="fr-FR"/>
              </w:rPr>
              <w:t>être</w:t>
            </w:r>
            <w:proofErr w:type="spellEnd"/>
            <w:r w:rsidRPr="0041173C">
              <w:rPr>
                <w:rFonts w:cs="Calibri"/>
                <w:lang w:val="fr-FR"/>
              </w:rPr>
              <w:t xml:space="preserve"> </w:t>
            </w:r>
            <w:proofErr w:type="spellStart"/>
            <w:r w:rsidRPr="0041173C">
              <w:rPr>
                <w:rFonts w:cs="Calibri"/>
                <w:lang w:val="fr-FR"/>
              </w:rPr>
              <w:t>chargés</w:t>
            </w:r>
            <w:proofErr w:type="spellEnd"/>
            <w:r w:rsidRPr="0041173C">
              <w:rPr>
                <w:rFonts w:cs="Calibri"/>
                <w:lang w:val="fr-FR"/>
              </w:rPr>
              <w:t xml:space="preserve"> par l’</w:t>
            </w:r>
            <w:proofErr w:type="spellStart"/>
            <w:r w:rsidRPr="0041173C">
              <w:rPr>
                <w:rFonts w:cs="Calibri"/>
                <w:lang w:val="fr-FR"/>
              </w:rPr>
              <w:t>émetteur</w:t>
            </w:r>
            <w:proofErr w:type="spellEnd"/>
            <w:r w:rsidRPr="0041173C">
              <w:rPr>
                <w:rFonts w:cs="Calibri"/>
                <w:lang w:val="fr-FR"/>
              </w:rPr>
              <w:t xml:space="preserve"> de la </w:t>
            </w:r>
            <w:proofErr w:type="spellStart"/>
            <w:r w:rsidRPr="0041173C">
              <w:rPr>
                <w:rFonts w:cs="Calibri"/>
                <w:lang w:val="fr-FR"/>
              </w:rPr>
              <w:t>détention</w:t>
            </w:r>
            <w:proofErr w:type="spellEnd"/>
            <w:r w:rsidRPr="0041173C">
              <w:rPr>
                <w:rFonts w:cs="Calibri"/>
                <w:lang w:val="fr-FR"/>
              </w:rPr>
              <w:t xml:space="preserve"> des titres </w:t>
            </w:r>
            <w:proofErr w:type="spellStart"/>
            <w:r w:rsidRPr="0041173C">
              <w:rPr>
                <w:rFonts w:cs="Calibri"/>
                <w:lang w:val="fr-FR"/>
              </w:rPr>
              <w:t>dématérialisés</w:t>
            </w:r>
            <w:proofErr w:type="spellEnd"/>
            <w:r w:rsidRPr="0041173C">
              <w:rPr>
                <w:rFonts w:cs="Calibri"/>
                <w:lang w:val="fr-FR"/>
              </w:rPr>
              <w:t xml:space="preserve"> </w:t>
            </w:r>
            <w:proofErr w:type="spellStart"/>
            <w:r w:rsidRPr="0041173C">
              <w:rPr>
                <w:rFonts w:cs="Calibri"/>
                <w:lang w:val="fr-FR"/>
              </w:rPr>
              <w:t>visés</w:t>
            </w:r>
            <w:proofErr w:type="spellEnd"/>
            <w:r w:rsidRPr="0041173C">
              <w:rPr>
                <w:rFonts w:cs="Calibri"/>
                <w:lang w:val="fr-FR"/>
              </w:rPr>
              <w:t xml:space="preserve"> par le Code des </w:t>
            </w:r>
            <w:proofErr w:type="spellStart"/>
            <w:r w:rsidRPr="0041173C">
              <w:rPr>
                <w:rFonts w:cs="Calibri"/>
                <w:lang w:val="fr-FR"/>
              </w:rPr>
              <w:t>sociétés</w:t>
            </w:r>
            <w:proofErr w:type="spellEnd"/>
            <w:r w:rsidRPr="0041173C">
              <w:rPr>
                <w:rFonts w:cs="Calibri"/>
                <w:lang w:val="fr-FR"/>
              </w:rPr>
              <w:t xml:space="preserve"> et des associations et de la </w:t>
            </w:r>
            <w:r w:rsidRPr="0041173C">
              <w:rPr>
                <w:rFonts w:cs="Calibri"/>
                <w:lang w:val="fr-FR"/>
              </w:rPr>
              <w:lastRenderedPageBreak/>
              <w:t xml:space="preserve">liquidation des transactions sur ces titres sont, non seulement la Banque nationale de Belgique pour les obligations, mais aussi tout </w:t>
            </w:r>
            <w:proofErr w:type="spellStart"/>
            <w:r w:rsidRPr="0041173C">
              <w:rPr>
                <w:rFonts w:cs="Calibri"/>
                <w:lang w:val="fr-FR"/>
              </w:rPr>
              <w:t>dépositaire</w:t>
            </w:r>
            <w:proofErr w:type="spellEnd"/>
            <w:r w:rsidRPr="0041173C">
              <w:rPr>
                <w:rFonts w:cs="Calibri"/>
                <w:lang w:val="fr-FR"/>
              </w:rPr>
              <w:t xml:space="preserve"> central de titres </w:t>
            </w:r>
            <w:proofErr w:type="spellStart"/>
            <w:r w:rsidRPr="0041173C">
              <w:rPr>
                <w:rFonts w:cs="Calibri"/>
                <w:lang w:val="fr-FR"/>
              </w:rPr>
              <w:t>agrée</w:t>
            </w:r>
            <w:proofErr w:type="spellEnd"/>
            <w:r w:rsidRPr="0041173C">
              <w:rPr>
                <w:rFonts w:cs="Calibri"/>
                <w:lang w:val="fr-FR"/>
              </w:rPr>
              <w:t xml:space="preserve">́ ou reconnu en vertu du </w:t>
            </w:r>
            <w:proofErr w:type="spellStart"/>
            <w:r w:rsidRPr="0041173C">
              <w:rPr>
                <w:rFonts w:cs="Calibri"/>
                <w:lang w:val="fr-FR"/>
              </w:rPr>
              <w:t>Règlement</w:t>
            </w:r>
            <w:proofErr w:type="spellEnd"/>
            <w:r w:rsidRPr="0041173C">
              <w:rPr>
                <w:rFonts w:cs="Calibri"/>
                <w:lang w:val="fr-FR"/>
              </w:rPr>
              <w:t xml:space="preserve"> n° 909/2014. </w:t>
            </w:r>
          </w:p>
          <w:p w14:paraId="76B7CC35" w14:textId="77777777" w:rsidR="00FC23CB" w:rsidRPr="0041173C" w:rsidRDefault="00FC23CB" w:rsidP="006F68C6">
            <w:pPr>
              <w:spacing w:after="0" w:line="240" w:lineRule="auto"/>
              <w:jc w:val="both"/>
              <w:rPr>
                <w:rFonts w:cs="Calibri"/>
                <w:lang w:val="fr-FR"/>
              </w:rPr>
            </w:pPr>
          </w:p>
          <w:p w14:paraId="324B1CDB" w14:textId="77777777" w:rsidR="008D2E48" w:rsidRPr="0041173C" w:rsidRDefault="00420D8A" w:rsidP="008D2E48">
            <w:pPr>
              <w:spacing w:after="0" w:line="240" w:lineRule="auto"/>
              <w:jc w:val="both"/>
              <w:rPr>
                <w:rFonts w:cs="Calibri"/>
                <w:lang w:val="fr-FR"/>
              </w:rPr>
            </w:pPr>
            <w:r w:rsidRPr="0041173C">
              <w:rPr>
                <w:rFonts w:cs="Calibri"/>
                <w:lang w:val="fr-FR"/>
              </w:rPr>
              <w:t xml:space="preserve">Faisant suite </w:t>
            </w:r>
            <w:proofErr w:type="spellStart"/>
            <w:r w:rsidRPr="0041173C">
              <w:rPr>
                <w:rFonts w:cs="Calibri"/>
                <w:lang w:val="fr-FR"/>
              </w:rPr>
              <w:t>a</w:t>
            </w:r>
            <w:proofErr w:type="spellEnd"/>
            <w:r w:rsidRPr="0041173C">
              <w:rPr>
                <w:rFonts w:cs="Calibri"/>
                <w:lang w:val="fr-FR"/>
              </w:rPr>
              <w:t>̀ l’observation du Conseil d’</w:t>
            </w:r>
            <w:proofErr w:type="spellStart"/>
            <w:r w:rsidRPr="0041173C">
              <w:rPr>
                <w:rFonts w:cs="Calibri"/>
                <w:lang w:val="fr-FR"/>
              </w:rPr>
              <w:t>État</w:t>
            </w:r>
            <w:proofErr w:type="spellEnd"/>
            <w:r w:rsidRPr="0041173C">
              <w:rPr>
                <w:rFonts w:cs="Calibri"/>
                <w:lang w:val="fr-FR"/>
              </w:rPr>
              <w:t xml:space="preserve">, on </w:t>
            </w:r>
            <w:proofErr w:type="spellStart"/>
            <w:r w:rsidRPr="0041173C">
              <w:rPr>
                <w:rFonts w:cs="Calibri"/>
                <w:lang w:val="fr-FR"/>
              </w:rPr>
              <w:t>précise</w:t>
            </w:r>
            <w:proofErr w:type="spellEnd"/>
            <w:r w:rsidRPr="0041173C">
              <w:rPr>
                <w:rFonts w:cs="Calibri"/>
                <w:lang w:val="fr-FR"/>
              </w:rPr>
              <w:t xml:space="preserve"> qu’en droit belge, on distingue deux </w:t>
            </w:r>
            <w:proofErr w:type="spellStart"/>
            <w:r w:rsidRPr="0041173C">
              <w:rPr>
                <w:rFonts w:cs="Calibri"/>
                <w:lang w:val="fr-FR"/>
              </w:rPr>
              <w:t>catégories</w:t>
            </w:r>
            <w:proofErr w:type="spellEnd"/>
            <w:r w:rsidRPr="0041173C">
              <w:rPr>
                <w:rFonts w:cs="Calibri"/>
                <w:lang w:val="fr-FR"/>
              </w:rPr>
              <w:t xml:space="preserve"> d’entreprises </w:t>
            </w:r>
            <w:proofErr w:type="gramStart"/>
            <w:r w:rsidRPr="0041173C">
              <w:rPr>
                <w:rFonts w:cs="Calibri"/>
                <w:lang w:val="fr-FR"/>
              </w:rPr>
              <w:t>d’investissement:</w:t>
            </w:r>
            <w:proofErr w:type="gramEnd"/>
            <w:r w:rsidRPr="0041173C">
              <w:rPr>
                <w:rFonts w:cs="Calibri"/>
                <w:lang w:val="fr-FR"/>
              </w:rPr>
              <w:t xml:space="preserve"> d’une part, les </w:t>
            </w:r>
            <w:proofErr w:type="spellStart"/>
            <w:r w:rsidRPr="0041173C">
              <w:rPr>
                <w:rFonts w:cs="Calibri"/>
                <w:lang w:val="fr-FR"/>
              </w:rPr>
              <w:t>sociétés</w:t>
            </w:r>
            <w:proofErr w:type="spellEnd"/>
            <w:r w:rsidRPr="0041173C">
              <w:rPr>
                <w:rFonts w:cs="Calibri"/>
                <w:lang w:val="fr-FR"/>
              </w:rPr>
              <w:t xml:space="preserve"> de bourse et, d’autre part, les </w:t>
            </w:r>
            <w:proofErr w:type="spellStart"/>
            <w:r w:rsidRPr="0041173C">
              <w:rPr>
                <w:rFonts w:cs="Calibri"/>
                <w:lang w:val="fr-FR"/>
              </w:rPr>
              <w:t>sociétés</w:t>
            </w:r>
            <w:proofErr w:type="spellEnd"/>
            <w:r w:rsidRPr="0041173C">
              <w:rPr>
                <w:rFonts w:cs="Calibri"/>
                <w:lang w:val="fr-FR"/>
              </w:rPr>
              <w:t xml:space="preserve"> de gestion de portefeuille et de conseil en investissement. Les </w:t>
            </w:r>
            <w:proofErr w:type="spellStart"/>
            <w:r w:rsidRPr="0041173C">
              <w:rPr>
                <w:rFonts w:cs="Calibri"/>
                <w:lang w:val="fr-FR"/>
              </w:rPr>
              <w:t>premières</w:t>
            </w:r>
            <w:proofErr w:type="spellEnd"/>
            <w:r w:rsidRPr="0041173C">
              <w:rPr>
                <w:rFonts w:cs="Calibri"/>
                <w:lang w:val="fr-FR"/>
              </w:rPr>
              <w:t xml:space="preserve"> peuvent, en principe, fournir tous les services et toutes les </w:t>
            </w:r>
            <w:proofErr w:type="spellStart"/>
            <w:r w:rsidRPr="0041173C">
              <w:rPr>
                <w:rFonts w:cs="Calibri"/>
                <w:lang w:val="fr-FR"/>
              </w:rPr>
              <w:t>activités</w:t>
            </w:r>
            <w:proofErr w:type="spellEnd"/>
            <w:r w:rsidRPr="0041173C">
              <w:rPr>
                <w:rFonts w:cs="Calibri"/>
                <w:lang w:val="fr-FR"/>
              </w:rPr>
              <w:t xml:space="preserve"> d’investissement et </w:t>
            </w:r>
            <w:proofErr w:type="spellStart"/>
            <w:r w:rsidRPr="0041173C">
              <w:rPr>
                <w:rFonts w:cs="Calibri"/>
                <w:lang w:val="fr-FR"/>
              </w:rPr>
              <w:t>dès</w:t>
            </w:r>
            <w:proofErr w:type="spellEnd"/>
            <w:r w:rsidRPr="0041173C">
              <w:rPr>
                <w:rFonts w:cs="Calibri"/>
                <w:lang w:val="fr-FR"/>
              </w:rPr>
              <w:t xml:space="preserve"> lors </w:t>
            </w:r>
            <w:proofErr w:type="spellStart"/>
            <w:r w:rsidRPr="0041173C">
              <w:rPr>
                <w:rFonts w:cs="Calibri"/>
                <w:lang w:val="fr-FR"/>
              </w:rPr>
              <w:t>détenir</w:t>
            </w:r>
            <w:proofErr w:type="spellEnd"/>
            <w:r w:rsidRPr="0041173C">
              <w:rPr>
                <w:rFonts w:cs="Calibri"/>
                <w:lang w:val="fr-FR"/>
              </w:rPr>
              <w:t xml:space="preserve"> les avoirs de leurs clients, alors que les secondes ne peuvent fournir qu’un nombre plus limité de services et d’</w:t>
            </w:r>
            <w:proofErr w:type="spellStart"/>
            <w:r w:rsidRPr="0041173C">
              <w:rPr>
                <w:rFonts w:cs="Calibri"/>
                <w:lang w:val="fr-FR"/>
              </w:rPr>
              <w:t>activités</w:t>
            </w:r>
            <w:proofErr w:type="spellEnd"/>
            <w:r w:rsidRPr="0041173C">
              <w:rPr>
                <w:rFonts w:cs="Calibri"/>
                <w:lang w:val="fr-FR"/>
              </w:rPr>
              <w:t xml:space="preserve"> d’investissement et, en aucun cas, </w:t>
            </w:r>
            <w:proofErr w:type="spellStart"/>
            <w:r w:rsidRPr="0041173C">
              <w:rPr>
                <w:rFonts w:cs="Calibri"/>
                <w:lang w:val="fr-FR"/>
              </w:rPr>
              <w:t>détenir</w:t>
            </w:r>
            <w:proofErr w:type="spellEnd"/>
            <w:r w:rsidRPr="0041173C">
              <w:rPr>
                <w:rFonts w:cs="Calibri"/>
                <w:lang w:val="fr-FR"/>
              </w:rPr>
              <w:t xml:space="preserve"> les avoirs de leurs clients. Si, par le passé, le statut et le </w:t>
            </w:r>
            <w:proofErr w:type="spellStart"/>
            <w:r w:rsidRPr="0041173C">
              <w:rPr>
                <w:rFonts w:cs="Calibri"/>
                <w:lang w:val="fr-FR"/>
              </w:rPr>
              <w:t>contrôle</w:t>
            </w:r>
            <w:proofErr w:type="spellEnd"/>
            <w:r w:rsidRPr="0041173C">
              <w:rPr>
                <w:rFonts w:cs="Calibri"/>
                <w:lang w:val="fr-FR"/>
              </w:rPr>
              <w:t xml:space="preserve"> des entreprises d’investissement </w:t>
            </w:r>
            <w:proofErr w:type="spellStart"/>
            <w:r w:rsidRPr="0041173C">
              <w:rPr>
                <w:rFonts w:cs="Calibri"/>
                <w:lang w:val="fr-FR"/>
              </w:rPr>
              <w:t>était</w:t>
            </w:r>
            <w:proofErr w:type="spellEnd"/>
            <w:r w:rsidRPr="0041173C">
              <w:rPr>
                <w:rFonts w:cs="Calibri"/>
                <w:lang w:val="fr-FR"/>
              </w:rPr>
              <w:t xml:space="preserve"> </w:t>
            </w:r>
            <w:proofErr w:type="spellStart"/>
            <w:r w:rsidRPr="0041173C">
              <w:rPr>
                <w:rFonts w:cs="Calibri"/>
                <w:lang w:val="fr-FR"/>
              </w:rPr>
              <w:t>régi</w:t>
            </w:r>
            <w:proofErr w:type="spellEnd"/>
            <w:r w:rsidRPr="0041173C">
              <w:rPr>
                <w:rFonts w:cs="Calibri"/>
                <w:lang w:val="fr-FR"/>
              </w:rPr>
              <w:t xml:space="preserve"> par la loi du 6 avril </w:t>
            </w:r>
            <w:r w:rsidR="008D2E48" w:rsidRPr="0041173C">
              <w:rPr>
                <w:rFonts w:cs="Calibri"/>
                <w:lang w:val="fr-FR"/>
              </w:rPr>
              <w:t xml:space="preserve">1995, cette </w:t>
            </w:r>
            <w:proofErr w:type="spellStart"/>
            <w:r w:rsidR="008D2E48" w:rsidRPr="0041173C">
              <w:rPr>
                <w:rFonts w:cs="Calibri"/>
                <w:lang w:val="fr-FR"/>
              </w:rPr>
              <w:t>dernière</w:t>
            </w:r>
            <w:proofErr w:type="spellEnd"/>
            <w:r w:rsidR="008D2E48" w:rsidRPr="0041173C">
              <w:rPr>
                <w:rFonts w:cs="Calibri"/>
                <w:lang w:val="fr-FR"/>
              </w:rPr>
              <w:t xml:space="preserve"> a </w:t>
            </w:r>
            <w:proofErr w:type="spellStart"/>
            <w:r w:rsidR="008D2E48" w:rsidRPr="0041173C">
              <w:rPr>
                <w:rFonts w:cs="Calibri"/>
                <w:lang w:val="fr-FR"/>
              </w:rPr>
              <w:t>éte</w:t>
            </w:r>
            <w:proofErr w:type="spellEnd"/>
            <w:r w:rsidR="008D2E48" w:rsidRPr="0041173C">
              <w:rPr>
                <w:rFonts w:cs="Calibri"/>
                <w:lang w:val="fr-FR"/>
              </w:rPr>
              <w:t xml:space="preserve">́ </w:t>
            </w:r>
            <w:proofErr w:type="spellStart"/>
            <w:r w:rsidR="008D2E48" w:rsidRPr="0041173C">
              <w:rPr>
                <w:rFonts w:cs="Calibri"/>
                <w:lang w:val="fr-FR"/>
              </w:rPr>
              <w:t>remplacée</w:t>
            </w:r>
            <w:proofErr w:type="spellEnd"/>
            <w:r w:rsidR="008D2E48" w:rsidRPr="0041173C">
              <w:rPr>
                <w:rFonts w:cs="Calibri"/>
                <w:lang w:val="fr-FR"/>
              </w:rPr>
              <w:t xml:space="preserve"> par deux lois du 25 octobre 2016 qui ont </w:t>
            </w:r>
            <w:proofErr w:type="spellStart"/>
            <w:r w:rsidR="008D2E48" w:rsidRPr="0041173C">
              <w:rPr>
                <w:rFonts w:cs="Calibri"/>
                <w:lang w:val="fr-FR"/>
              </w:rPr>
              <w:t>adapte</w:t>
            </w:r>
            <w:proofErr w:type="spellEnd"/>
            <w:r w:rsidR="008D2E48" w:rsidRPr="0041173C">
              <w:rPr>
                <w:rFonts w:cs="Calibri"/>
                <w:lang w:val="fr-FR"/>
              </w:rPr>
              <w:t xml:space="preserve">́ le cadre </w:t>
            </w:r>
            <w:proofErr w:type="spellStart"/>
            <w:r w:rsidR="008D2E48" w:rsidRPr="0041173C">
              <w:rPr>
                <w:rFonts w:cs="Calibri"/>
                <w:lang w:val="fr-FR"/>
              </w:rPr>
              <w:t>légal</w:t>
            </w:r>
            <w:proofErr w:type="spellEnd"/>
            <w:r w:rsidR="008D2E48" w:rsidRPr="0041173C">
              <w:rPr>
                <w:rFonts w:cs="Calibri"/>
                <w:lang w:val="fr-FR"/>
              </w:rPr>
              <w:t xml:space="preserve"> applicable aux deux </w:t>
            </w:r>
            <w:proofErr w:type="spellStart"/>
            <w:r w:rsidR="008D2E48" w:rsidRPr="0041173C">
              <w:rPr>
                <w:rFonts w:cs="Calibri"/>
                <w:lang w:val="fr-FR"/>
              </w:rPr>
              <w:t>catégories</w:t>
            </w:r>
            <w:proofErr w:type="spellEnd"/>
            <w:r w:rsidR="008D2E48" w:rsidRPr="0041173C">
              <w:rPr>
                <w:rFonts w:cs="Calibri"/>
                <w:lang w:val="fr-FR"/>
              </w:rPr>
              <w:t xml:space="preserve"> d’entreprises d’investissement à la </w:t>
            </w:r>
            <w:proofErr w:type="spellStart"/>
            <w:r w:rsidR="008D2E48" w:rsidRPr="0041173C">
              <w:rPr>
                <w:rFonts w:cs="Calibri"/>
                <w:lang w:val="fr-FR"/>
              </w:rPr>
              <w:t>réforme</w:t>
            </w:r>
            <w:proofErr w:type="spellEnd"/>
            <w:r w:rsidR="008D2E48" w:rsidRPr="0041173C">
              <w:rPr>
                <w:rFonts w:cs="Calibri"/>
                <w:lang w:val="fr-FR"/>
              </w:rPr>
              <w:t xml:space="preserve"> dite “</w:t>
            </w:r>
            <w:proofErr w:type="spellStart"/>
            <w:r w:rsidR="008D2E48" w:rsidRPr="0041173C">
              <w:rPr>
                <w:rFonts w:cs="Calibri"/>
                <w:lang w:val="fr-FR"/>
              </w:rPr>
              <w:t>Twin</w:t>
            </w:r>
            <w:proofErr w:type="spellEnd"/>
            <w:r w:rsidR="008D2E48" w:rsidRPr="0041173C">
              <w:rPr>
                <w:rFonts w:cs="Calibri"/>
                <w:lang w:val="fr-FR"/>
              </w:rPr>
              <w:t xml:space="preserve"> </w:t>
            </w:r>
            <w:proofErr w:type="spellStart"/>
            <w:r w:rsidR="008D2E48" w:rsidRPr="0041173C">
              <w:rPr>
                <w:rFonts w:cs="Calibri"/>
                <w:lang w:val="fr-FR"/>
              </w:rPr>
              <w:t>Peaks</w:t>
            </w:r>
            <w:proofErr w:type="spellEnd"/>
            <w:r w:rsidR="008D2E48" w:rsidRPr="0041173C">
              <w:rPr>
                <w:rFonts w:cs="Calibri"/>
                <w:lang w:val="fr-FR"/>
              </w:rPr>
              <w:t xml:space="preserve">”. Le statut des </w:t>
            </w:r>
            <w:proofErr w:type="spellStart"/>
            <w:r w:rsidR="008D2E48" w:rsidRPr="0041173C">
              <w:rPr>
                <w:rFonts w:cs="Calibri"/>
                <w:lang w:val="fr-FR"/>
              </w:rPr>
              <w:t>sociétés</w:t>
            </w:r>
            <w:proofErr w:type="spellEnd"/>
            <w:r w:rsidR="008D2E48" w:rsidRPr="0041173C">
              <w:rPr>
                <w:rFonts w:cs="Calibri"/>
                <w:lang w:val="fr-FR"/>
              </w:rPr>
              <w:t xml:space="preserve"> de bourse est </w:t>
            </w:r>
            <w:proofErr w:type="spellStart"/>
            <w:r w:rsidR="008D2E48" w:rsidRPr="0041173C">
              <w:rPr>
                <w:rFonts w:cs="Calibri"/>
                <w:lang w:val="fr-FR"/>
              </w:rPr>
              <w:t>désormais</w:t>
            </w:r>
            <w:proofErr w:type="spellEnd"/>
            <w:r w:rsidR="008D2E48" w:rsidRPr="0041173C">
              <w:rPr>
                <w:rFonts w:cs="Calibri"/>
                <w:lang w:val="fr-FR"/>
              </w:rPr>
              <w:t xml:space="preserve"> </w:t>
            </w:r>
            <w:proofErr w:type="spellStart"/>
            <w:r w:rsidR="008D2E48" w:rsidRPr="0041173C">
              <w:rPr>
                <w:rFonts w:cs="Calibri"/>
                <w:lang w:val="fr-FR"/>
              </w:rPr>
              <w:t>régi</w:t>
            </w:r>
            <w:proofErr w:type="spellEnd"/>
            <w:r w:rsidR="008D2E48" w:rsidRPr="0041173C">
              <w:rPr>
                <w:rFonts w:cs="Calibri"/>
                <w:lang w:val="fr-FR"/>
              </w:rPr>
              <w:t xml:space="preserve"> par la loi du 25 avril 2014 relative au statut et au </w:t>
            </w:r>
            <w:proofErr w:type="spellStart"/>
            <w:r w:rsidR="008D2E48" w:rsidRPr="0041173C">
              <w:rPr>
                <w:rFonts w:cs="Calibri"/>
                <w:lang w:val="fr-FR"/>
              </w:rPr>
              <w:t>contrôle</w:t>
            </w:r>
            <w:proofErr w:type="spellEnd"/>
            <w:r w:rsidR="008D2E48" w:rsidRPr="0041173C">
              <w:rPr>
                <w:rFonts w:cs="Calibri"/>
                <w:lang w:val="fr-FR"/>
              </w:rPr>
              <w:t xml:space="preserve"> des </w:t>
            </w:r>
            <w:proofErr w:type="spellStart"/>
            <w:r w:rsidR="008D2E48" w:rsidRPr="0041173C">
              <w:rPr>
                <w:rFonts w:cs="Calibri"/>
                <w:lang w:val="fr-FR"/>
              </w:rPr>
              <w:t>établissements</w:t>
            </w:r>
            <w:proofErr w:type="spellEnd"/>
            <w:r w:rsidR="008D2E48" w:rsidRPr="0041173C">
              <w:rPr>
                <w:rFonts w:cs="Calibri"/>
                <w:lang w:val="fr-FR"/>
              </w:rPr>
              <w:t xml:space="preserve"> de </w:t>
            </w:r>
            <w:proofErr w:type="spellStart"/>
            <w:r w:rsidR="008D2E48" w:rsidRPr="0041173C">
              <w:rPr>
                <w:rFonts w:cs="Calibri"/>
                <w:lang w:val="fr-FR"/>
              </w:rPr>
              <w:t>crédit</w:t>
            </w:r>
            <w:proofErr w:type="spellEnd"/>
            <w:r w:rsidR="008D2E48" w:rsidRPr="0041173C">
              <w:rPr>
                <w:rFonts w:cs="Calibri"/>
                <w:lang w:val="fr-FR"/>
              </w:rPr>
              <w:t xml:space="preserve"> et des </w:t>
            </w:r>
            <w:proofErr w:type="spellStart"/>
            <w:r w:rsidR="008D2E48" w:rsidRPr="0041173C">
              <w:rPr>
                <w:rFonts w:cs="Calibri"/>
                <w:lang w:val="fr-FR"/>
              </w:rPr>
              <w:t>sociétés</w:t>
            </w:r>
            <w:proofErr w:type="spellEnd"/>
            <w:r w:rsidR="008D2E48" w:rsidRPr="0041173C">
              <w:rPr>
                <w:rFonts w:cs="Calibri"/>
                <w:lang w:val="fr-FR"/>
              </w:rPr>
              <w:t xml:space="preserve"> de bourse (Livre XII). Les </w:t>
            </w:r>
            <w:proofErr w:type="spellStart"/>
            <w:r w:rsidR="008D2E48" w:rsidRPr="0041173C">
              <w:rPr>
                <w:rFonts w:cs="Calibri"/>
                <w:lang w:val="fr-FR"/>
              </w:rPr>
              <w:t>sociétés</w:t>
            </w:r>
            <w:proofErr w:type="spellEnd"/>
            <w:r w:rsidR="008D2E48" w:rsidRPr="0041173C">
              <w:rPr>
                <w:rFonts w:cs="Calibri"/>
                <w:lang w:val="fr-FR"/>
              </w:rPr>
              <w:t xml:space="preserve"> de bourse sont soumises au </w:t>
            </w:r>
            <w:proofErr w:type="spellStart"/>
            <w:r w:rsidR="008D2E48" w:rsidRPr="0041173C">
              <w:rPr>
                <w:rFonts w:cs="Calibri"/>
                <w:lang w:val="fr-FR"/>
              </w:rPr>
              <w:t>contrôle</w:t>
            </w:r>
            <w:proofErr w:type="spellEnd"/>
            <w:r w:rsidR="008D2E48" w:rsidRPr="0041173C">
              <w:rPr>
                <w:rFonts w:cs="Calibri"/>
                <w:lang w:val="fr-FR"/>
              </w:rPr>
              <w:t xml:space="preserve"> prudentiel de la Banque nationale de Belgique. Le statut des </w:t>
            </w:r>
            <w:proofErr w:type="spellStart"/>
            <w:r w:rsidR="008D2E48" w:rsidRPr="0041173C">
              <w:rPr>
                <w:rFonts w:cs="Calibri"/>
                <w:lang w:val="fr-FR"/>
              </w:rPr>
              <w:t>sociétés</w:t>
            </w:r>
            <w:proofErr w:type="spellEnd"/>
            <w:r w:rsidR="008D2E48" w:rsidRPr="0041173C">
              <w:rPr>
                <w:rFonts w:cs="Calibri"/>
                <w:lang w:val="fr-FR"/>
              </w:rPr>
              <w:t xml:space="preserve"> de gestion de portefeuille et de conseil en investissement est </w:t>
            </w:r>
            <w:proofErr w:type="spellStart"/>
            <w:r w:rsidR="008D2E48" w:rsidRPr="0041173C">
              <w:rPr>
                <w:rFonts w:cs="Calibri"/>
                <w:lang w:val="fr-FR"/>
              </w:rPr>
              <w:t>régi</w:t>
            </w:r>
            <w:proofErr w:type="spellEnd"/>
            <w:r w:rsidR="008D2E48" w:rsidRPr="0041173C">
              <w:rPr>
                <w:rFonts w:cs="Calibri"/>
                <w:lang w:val="fr-FR"/>
              </w:rPr>
              <w:t xml:space="preserve"> par la loi du 25 octobre 2016. Ces </w:t>
            </w:r>
            <w:proofErr w:type="spellStart"/>
            <w:r w:rsidR="008D2E48" w:rsidRPr="0041173C">
              <w:rPr>
                <w:rFonts w:cs="Calibri"/>
                <w:lang w:val="fr-FR"/>
              </w:rPr>
              <w:t>dernières</w:t>
            </w:r>
            <w:proofErr w:type="spellEnd"/>
            <w:r w:rsidR="008D2E48" w:rsidRPr="0041173C">
              <w:rPr>
                <w:rFonts w:cs="Calibri"/>
                <w:lang w:val="fr-FR"/>
              </w:rPr>
              <w:t xml:space="preserve"> sont soumises au </w:t>
            </w:r>
            <w:proofErr w:type="spellStart"/>
            <w:r w:rsidR="008D2E48" w:rsidRPr="0041173C">
              <w:rPr>
                <w:rFonts w:cs="Calibri"/>
                <w:lang w:val="fr-FR"/>
              </w:rPr>
              <w:t>contrôle</w:t>
            </w:r>
            <w:proofErr w:type="spellEnd"/>
            <w:r w:rsidR="008D2E48" w:rsidRPr="0041173C">
              <w:rPr>
                <w:rFonts w:cs="Calibri"/>
                <w:lang w:val="fr-FR"/>
              </w:rPr>
              <w:t xml:space="preserve"> de la FSMA. </w:t>
            </w:r>
          </w:p>
          <w:p w14:paraId="1E0795F3" w14:textId="77777777" w:rsidR="00420D8A" w:rsidRPr="0041173C" w:rsidRDefault="00420D8A" w:rsidP="00420D8A">
            <w:pPr>
              <w:spacing w:after="0" w:line="240" w:lineRule="auto"/>
              <w:jc w:val="both"/>
              <w:rPr>
                <w:rFonts w:cs="Calibri"/>
                <w:lang w:val="fr-FR"/>
              </w:rPr>
            </w:pPr>
          </w:p>
          <w:p w14:paraId="335C8A99" w14:textId="77777777" w:rsidR="0041173C" w:rsidRPr="0041173C" w:rsidRDefault="0041173C" w:rsidP="0041173C">
            <w:pPr>
              <w:spacing w:after="0" w:line="240" w:lineRule="auto"/>
              <w:jc w:val="both"/>
              <w:rPr>
                <w:rFonts w:cs="Calibri"/>
                <w:lang w:val="fr-FR"/>
              </w:rPr>
            </w:pPr>
            <w:r w:rsidRPr="0041173C">
              <w:rPr>
                <w:rFonts w:cs="Calibri"/>
                <w:lang w:val="fr-FR"/>
              </w:rPr>
              <w:t>En vertu de l’article 1er de l’</w:t>
            </w:r>
            <w:proofErr w:type="spellStart"/>
            <w:r w:rsidRPr="0041173C">
              <w:rPr>
                <w:rFonts w:cs="Calibri"/>
                <w:lang w:val="fr-FR"/>
              </w:rPr>
              <w:t>arrête</w:t>
            </w:r>
            <w:proofErr w:type="spellEnd"/>
            <w:r w:rsidRPr="0041173C">
              <w:rPr>
                <w:rFonts w:cs="Calibri"/>
                <w:lang w:val="fr-FR"/>
              </w:rPr>
              <w:t xml:space="preserve">́ royal du 12 janvier 2006 relatif aux titres </w:t>
            </w:r>
            <w:proofErr w:type="spellStart"/>
            <w:r w:rsidRPr="0041173C">
              <w:rPr>
                <w:rFonts w:cs="Calibri"/>
                <w:lang w:val="fr-FR"/>
              </w:rPr>
              <w:t>dématérialisés</w:t>
            </w:r>
            <w:proofErr w:type="spellEnd"/>
            <w:r w:rsidRPr="0041173C">
              <w:rPr>
                <w:rFonts w:cs="Calibri"/>
                <w:lang w:val="fr-FR"/>
              </w:rPr>
              <w:t xml:space="preserve"> de </w:t>
            </w:r>
            <w:proofErr w:type="spellStart"/>
            <w:r w:rsidRPr="0041173C">
              <w:rPr>
                <w:rFonts w:cs="Calibri"/>
                <w:lang w:val="fr-FR"/>
              </w:rPr>
              <w:t>sociétés</w:t>
            </w:r>
            <w:proofErr w:type="spellEnd"/>
            <w:r w:rsidRPr="0041173C">
              <w:rPr>
                <w:rFonts w:cs="Calibri"/>
                <w:lang w:val="fr-FR"/>
              </w:rPr>
              <w:t xml:space="preserve">, seules les </w:t>
            </w:r>
            <w:proofErr w:type="spellStart"/>
            <w:r w:rsidRPr="0041173C">
              <w:rPr>
                <w:rFonts w:cs="Calibri"/>
                <w:lang w:val="fr-FR"/>
              </w:rPr>
              <w:t>sociétés</w:t>
            </w:r>
            <w:proofErr w:type="spellEnd"/>
            <w:r w:rsidRPr="0041173C">
              <w:rPr>
                <w:rFonts w:cs="Calibri"/>
                <w:lang w:val="fr-FR"/>
              </w:rPr>
              <w:t xml:space="preserve"> de bourse (qui peuvent </w:t>
            </w:r>
            <w:proofErr w:type="spellStart"/>
            <w:r w:rsidRPr="0041173C">
              <w:rPr>
                <w:rFonts w:cs="Calibri"/>
                <w:lang w:val="fr-FR"/>
              </w:rPr>
              <w:t>détenir</w:t>
            </w:r>
            <w:proofErr w:type="spellEnd"/>
            <w:r w:rsidRPr="0041173C">
              <w:rPr>
                <w:rFonts w:cs="Calibri"/>
                <w:lang w:val="fr-FR"/>
              </w:rPr>
              <w:t xml:space="preserve"> des avoirs de leurs clients) peuvent </w:t>
            </w:r>
            <w:proofErr w:type="spellStart"/>
            <w:r w:rsidRPr="0041173C">
              <w:rPr>
                <w:rFonts w:cs="Calibri"/>
                <w:lang w:val="fr-FR"/>
              </w:rPr>
              <w:t>être</w:t>
            </w:r>
            <w:proofErr w:type="spellEnd"/>
            <w:r w:rsidRPr="0041173C">
              <w:rPr>
                <w:rFonts w:cs="Calibri"/>
                <w:lang w:val="fr-FR"/>
              </w:rPr>
              <w:t xml:space="preserve"> </w:t>
            </w:r>
            <w:proofErr w:type="spellStart"/>
            <w:r w:rsidRPr="0041173C">
              <w:rPr>
                <w:rFonts w:cs="Calibri"/>
                <w:lang w:val="fr-FR"/>
              </w:rPr>
              <w:t>agréées</w:t>
            </w:r>
            <w:proofErr w:type="spellEnd"/>
            <w:r w:rsidRPr="0041173C">
              <w:rPr>
                <w:rFonts w:cs="Calibri"/>
                <w:lang w:val="fr-FR"/>
              </w:rPr>
              <w:t xml:space="preserve"> pour la tenue de comptes titres </w:t>
            </w:r>
            <w:proofErr w:type="spellStart"/>
            <w:r w:rsidRPr="0041173C">
              <w:rPr>
                <w:rFonts w:cs="Calibri"/>
                <w:lang w:val="fr-FR"/>
              </w:rPr>
              <w:t>dématérialisés</w:t>
            </w:r>
            <w:proofErr w:type="spellEnd"/>
            <w:r w:rsidRPr="0041173C">
              <w:rPr>
                <w:rFonts w:cs="Calibri"/>
                <w:lang w:val="fr-FR"/>
              </w:rPr>
              <w:t xml:space="preserve"> et donc agir en </w:t>
            </w:r>
            <w:proofErr w:type="spellStart"/>
            <w:r w:rsidRPr="0041173C">
              <w:rPr>
                <w:rFonts w:cs="Calibri"/>
                <w:lang w:val="fr-FR"/>
              </w:rPr>
              <w:t>qualite</w:t>
            </w:r>
            <w:proofErr w:type="spellEnd"/>
            <w:r w:rsidRPr="0041173C">
              <w:rPr>
                <w:rFonts w:cs="Calibri"/>
                <w:lang w:val="fr-FR"/>
              </w:rPr>
              <w:t xml:space="preserve">́ de teneurs de compte. </w:t>
            </w:r>
          </w:p>
          <w:p w14:paraId="279A14AB" w14:textId="77777777" w:rsidR="0041173C" w:rsidRPr="0041173C" w:rsidRDefault="0041173C" w:rsidP="0041173C">
            <w:pPr>
              <w:spacing w:after="0" w:line="240" w:lineRule="auto"/>
              <w:jc w:val="both"/>
              <w:rPr>
                <w:rFonts w:cs="Calibri"/>
                <w:lang w:val="fr-FR"/>
              </w:rPr>
            </w:pPr>
          </w:p>
          <w:p w14:paraId="003DDD96" w14:textId="77777777" w:rsidR="0041173C" w:rsidRPr="0041173C" w:rsidRDefault="0041173C" w:rsidP="0041173C">
            <w:pPr>
              <w:spacing w:after="0" w:line="240" w:lineRule="auto"/>
              <w:jc w:val="both"/>
              <w:rPr>
                <w:rFonts w:cs="Calibri"/>
                <w:lang w:val="fr-FR"/>
              </w:rPr>
            </w:pPr>
            <w:r w:rsidRPr="0041173C">
              <w:rPr>
                <w:rFonts w:cs="Calibri"/>
                <w:lang w:val="fr-FR"/>
              </w:rPr>
              <w:lastRenderedPageBreak/>
              <w:t xml:space="preserve">La modification </w:t>
            </w:r>
            <w:proofErr w:type="spellStart"/>
            <w:r w:rsidRPr="0041173C">
              <w:rPr>
                <w:rFonts w:cs="Calibri"/>
                <w:lang w:val="fr-FR"/>
              </w:rPr>
              <w:t>apportée</w:t>
            </w:r>
            <w:proofErr w:type="spellEnd"/>
            <w:r w:rsidRPr="0041173C">
              <w:rPr>
                <w:rFonts w:cs="Calibri"/>
                <w:lang w:val="fr-FR"/>
              </w:rPr>
              <w:t xml:space="preserve"> à l’article 313, 4</w:t>
            </w:r>
            <w:proofErr w:type="gramStart"/>
            <w:r w:rsidRPr="0041173C">
              <w:rPr>
                <w:rFonts w:cs="Calibri"/>
                <w:lang w:val="fr-FR"/>
              </w:rPr>
              <w:t>°[</w:t>
            </w:r>
            <w:proofErr w:type="gramEnd"/>
            <w:r w:rsidRPr="0041173C">
              <w:rPr>
                <w:rFonts w:cs="Calibri"/>
                <w:lang w:val="fr-FR"/>
              </w:rPr>
              <w:t xml:space="preserve">,] et à l’article 319, 4°[,] du projet a pour objet de </w:t>
            </w:r>
            <w:proofErr w:type="spellStart"/>
            <w:r w:rsidRPr="0041173C">
              <w:rPr>
                <w:rFonts w:cs="Calibri"/>
                <w:lang w:val="fr-FR"/>
              </w:rPr>
              <w:t>préciser</w:t>
            </w:r>
            <w:proofErr w:type="spellEnd"/>
            <w:r w:rsidRPr="0041173C">
              <w:rPr>
                <w:rFonts w:cs="Calibri"/>
                <w:lang w:val="fr-FR"/>
              </w:rPr>
              <w:t xml:space="preserve"> la </w:t>
            </w:r>
            <w:proofErr w:type="spellStart"/>
            <w:r w:rsidRPr="0041173C">
              <w:rPr>
                <w:rFonts w:cs="Calibri"/>
                <w:lang w:val="fr-FR"/>
              </w:rPr>
              <w:t>catégorie</w:t>
            </w:r>
            <w:proofErr w:type="spellEnd"/>
            <w:r w:rsidRPr="0041173C">
              <w:rPr>
                <w:rFonts w:cs="Calibri"/>
                <w:lang w:val="fr-FR"/>
              </w:rPr>
              <w:t xml:space="preserve"> d’entreprise d’investissement qui </w:t>
            </w:r>
            <w:proofErr w:type="spellStart"/>
            <w:r w:rsidRPr="0041173C">
              <w:rPr>
                <w:rFonts w:cs="Calibri"/>
                <w:lang w:val="fr-FR"/>
              </w:rPr>
              <w:t>relève</w:t>
            </w:r>
            <w:proofErr w:type="spellEnd"/>
            <w:r w:rsidRPr="0041173C">
              <w:rPr>
                <w:rFonts w:cs="Calibri"/>
                <w:lang w:val="fr-FR"/>
              </w:rPr>
              <w:t xml:space="preserve"> du </w:t>
            </w:r>
            <w:proofErr w:type="spellStart"/>
            <w:r w:rsidRPr="0041173C">
              <w:rPr>
                <w:rFonts w:cs="Calibri"/>
                <w:lang w:val="fr-FR"/>
              </w:rPr>
              <w:t>contrôle</w:t>
            </w:r>
            <w:proofErr w:type="spellEnd"/>
            <w:r w:rsidRPr="0041173C">
              <w:rPr>
                <w:rFonts w:cs="Calibri"/>
                <w:lang w:val="fr-FR"/>
              </w:rPr>
              <w:t xml:space="preserve"> de la BNB et qui peut </w:t>
            </w:r>
            <w:proofErr w:type="spellStart"/>
            <w:r w:rsidRPr="0041173C">
              <w:rPr>
                <w:rFonts w:cs="Calibri"/>
                <w:lang w:val="fr-FR"/>
              </w:rPr>
              <w:t>être</w:t>
            </w:r>
            <w:proofErr w:type="spellEnd"/>
            <w:r w:rsidRPr="0041173C">
              <w:rPr>
                <w:rFonts w:cs="Calibri"/>
                <w:lang w:val="fr-FR"/>
              </w:rPr>
              <w:t xml:space="preserve"> </w:t>
            </w:r>
            <w:proofErr w:type="spellStart"/>
            <w:r w:rsidRPr="0041173C">
              <w:rPr>
                <w:rFonts w:cs="Calibri"/>
                <w:lang w:val="fr-FR"/>
              </w:rPr>
              <w:t>agréée</w:t>
            </w:r>
            <w:proofErr w:type="spellEnd"/>
            <w:r w:rsidRPr="0041173C">
              <w:rPr>
                <w:rFonts w:cs="Calibri"/>
                <w:lang w:val="fr-FR"/>
              </w:rPr>
              <w:t xml:space="preserve"> en tant que teneur de compte pour les titres </w:t>
            </w:r>
            <w:proofErr w:type="spellStart"/>
            <w:r w:rsidRPr="0041173C">
              <w:rPr>
                <w:rFonts w:cs="Calibri"/>
                <w:lang w:val="fr-FR"/>
              </w:rPr>
              <w:t>dématérialisés</w:t>
            </w:r>
            <w:proofErr w:type="spellEnd"/>
            <w:r w:rsidRPr="0041173C">
              <w:rPr>
                <w:rFonts w:cs="Calibri"/>
                <w:lang w:val="fr-FR"/>
              </w:rPr>
              <w:t xml:space="preserve"> des </w:t>
            </w:r>
            <w:proofErr w:type="spellStart"/>
            <w:r w:rsidRPr="0041173C">
              <w:rPr>
                <w:rFonts w:cs="Calibri"/>
                <w:lang w:val="fr-FR"/>
              </w:rPr>
              <w:t>sociétés</w:t>
            </w:r>
            <w:proofErr w:type="spellEnd"/>
            <w:r w:rsidRPr="0041173C">
              <w:rPr>
                <w:rFonts w:cs="Calibri"/>
                <w:lang w:val="fr-FR"/>
              </w:rPr>
              <w:t xml:space="preserve">. </w:t>
            </w:r>
          </w:p>
          <w:p w14:paraId="339CF61A" w14:textId="77777777" w:rsidR="0041173C" w:rsidRPr="0041173C" w:rsidRDefault="0041173C" w:rsidP="0041173C">
            <w:pPr>
              <w:spacing w:after="0" w:line="240" w:lineRule="auto"/>
              <w:jc w:val="both"/>
              <w:rPr>
                <w:rFonts w:cs="Calibri"/>
                <w:lang w:val="fr-FR"/>
              </w:rPr>
            </w:pPr>
          </w:p>
          <w:p w14:paraId="130B6026" w14:textId="27383D86" w:rsidR="008D2E48" w:rsidRPr="0041173C" w:rsidRDefault="0041173C" w:rsidP="00420D8A">
            <w:pPr>
              <w:spacing w:after="0" w:line="240" w:lineRule="auto"/>
              <w:jc w:val="both"/>
              <w:rPr>
                <w:rFonts w:cs="Calibri"/>
                <w:lang w:val="fr-FR"/>
              </w:rPr>
            </w:pPr>
            <w:r w:rsidRPr="0041173C">
              <w:rPr>
                <w:rFonts w:cs="Calibri"/>
                <w:lang w:val="fr-FR"/>
              </w:rPr>
              <w:t xml:space="preserve">Les autres adaptations tendent </w:t>
            </w:r>
            <w:proofErr w:type="spellStart"/>
            <w:r w:rsidRPr="0041173C">
              <w:rPr>
                <w:rFonts w:cs="Calibri"/>
                <w:lang w:val="fr-FR"/>
              </w:rPr>
              <w:t>a</w:t>
            </w:r>
            <w:proofErr w:type="spellEnd"/>
            <w:r w:rsidRPr="0041173C">
              <w:rPr>
                <w:rFonts w:cs="Calibri"/>
                <w:lang w:val="fr-FR"/>
              </w:rPr>
              <w:t xml:space="preserve">̀ harmoniser la </w:t>
            </w:r>
            <w:proofErr w:type="spellStart"/>
            <w:r w:rsidRPr="0041173C">
              <w:rPr>
                <w:rFonts w:cs="Calibri"/>
                <w:lang w:val="fr-FR"/>
              </w:rPr>
              <w:t>termi</w:t>
            </w:r>
            <w:proofErr w:type="spellEnd"/>
            <w:r w:rsidRPr="0041173C">
              <w:rPr>
                <w:rFonts w:cs="Calibri"/>
                <w:lang w:val="fr-FR"/>
              </w:rPr>
              <w:t xml:space="preserve">- </w:t>
            </w:r>
            <w:proofErr w:type="spellStart"/>
            <w:r w:rsidRPr="0041173C">
              <w:rPr>
                <w:rFonts w:cs="Calibri"/>
                <w:lang w:val="fr-FR"/>
              </w:rPr>
              <w:t>nologie</w:t>
            </w:r>
            <w:proofErr w:type="spellEnd"/>
            <w:r w:rsidRPr="0041173C">
              <w:rPr>
                <w:rFonts w:cs="Calibri"/>
                <w:lang w:val="fr-FR"/>
              </w:rPr>
              <w:t xml:space="preserve"> avec les dispositions du </w:t>
            </w:r>
            <w:proofErr w:type="spellStart"/>
            <w:r w:rsidRPr="0041173C">
              <w:rPr>
                <w:rFonts w:cs="Calibri"/>
                <w:lang w:val="fr-FR"/>
              </w:rPr>
              <w:t>Règlement</w:t>
            </w:r>
            <w:proofErr w:type="spellEnd"/>
            <w:r w:rsidRPr="0041173C">
              <w:rPr>
                <w:rFonts w:cs="Calibri"/>
                <w:lang w:val="fr-FR"/>
              </w:rPr>
              <w:t xml:space="preserve"> n° 909/2014, notamment en </w:t>
            </w:r>
            <w:proofErr w:type="spellStart"/>
            <w:r w:rsidRPr="0041173C">
              <w:rPr>
                <w:rFonts w:cs="Calibri"/>
                <w:lang w:val="fr-FR"/>
              </w:rPr>
              <w:t>remplaçant</w:t>
            </w:r>
            <w:proofErr w:type="spellEnd"/>
            <w:r w:rsidRPr="0041173C">
              <w:rPr>
                <w:rFonts w:cs="Calibri"/>
                <w:lang w:val="fr-FR"/>
              </w:rPr>
              <w:t xml:space="preserve"> la notion d’“organisme de liquidation” par la notion de “</w:t>
            </w:r>
            <w:proofErr w:type="spellStart"/>
            <w:r w:rsidRPr="0041173C">
              <w:rPr>
                <w:rFonts w:cs="Calibri"/>
                <w:lang w:val="fr-FR"/>
              </w:rPr>
              <w:t>dépositaire</w:t>
            </w:r>
            <w:proofErr w:type="spellEnd"/>
            <w:r w:rsidRPr="0041173C">
              <w:rPr>
                <w:rFonts w:cs="Calibri"/>
                <w:lang w:val="fr-FR"/>
              </w:rPr>
              <w:t xml:space="preserve"> central de titres”. </w:t>
            </w:r>
          </w:p>
          <w:p w14:paraId="3F206510" w14:textId="77777777" w:rsidR="00FC23CB" w:rsidRPr="000913F2" w:rsidRDefault="00FC23CB" w:rsidP="006F68C6">
            <w:pPr>
              <w:spacing w:after="0" w:line="240" w:lineRule="auto"/>
              <w:jc w:val="both"/>
              <w:rPr>
                <w:rFonts w:cs="Calibri"/>
                <w:lang w:val="fr-FR"/>
              </w:rPr>
            </w:pPr>
          </w:p>
        </w:tc>
      </w:tr>
      <w:tr w:rsidR="004309EF" w:rsidRPr="004309EF" w14:paraId="3CDDE35A" w14:textId="77777777" w:rsidTr="00014EB5">
        <w:trPr>
          <w:trHeight w:val="367"/>
        </w:trPr>
        <w:tc>
          <w:tcPr>
            <w:tcW w:w="1980" w:type="dxa"/>
          </w:tcPr>
          <w:p w14:paraId="07FBD480" w14:textId="709EF0F2" w:rsidR="004309EF" w:rsidRDefault="004309EF" w:rsidP="006F68C6">
            <w:pPr>
              <w:spacing w:after="0" w:line="240" w:lineRule="auto"/>
              <w:jc w:val="both"/>
              <w:rPr>
                <w:rFonts w:cs="Calibri"/>
                <w:lang w:val="nl-BE"/>
              </w:rPr>
            </w:pPr>
            <w:r>
              <w:rPr>
                <w:rFonts w:cs="Calibri"/>
                <w:lang w:val="nl-BE"/>
              </w:rPr>
              <w:lastRenderedPageBreak/>
              <w:t>RvSt</w:t>
            </w:r>
            <w:r w:rsidR="00C91B8F">
              <w:rPr>
                <w:rFonts w:cs="Calibri"/>
                <w:lang w:val="nl-BE"/>
              </w:rPr>
              <w:t xml:space="preserve"> 1887</w:t>
            </w:r>
          </w:p>
        </w:tc>
        <w:tc>
          <w:tcPr>
            <w:tcW w:w="5812" w:type="dxa"/>
            <w:shd w:val="clear" w:color="auto" w:fill="auto"/>
          </w:tcPr>
          <w:p w14:paraId="6313E945" w14:textId="2DA9C236" w:rsidR="004309EF" w:rsidRPr="00535CF8" w:rsidRDefault="00014EB5" w:rsidP="006F68C6">
            <w:pPr>
              <w:spacing w:after="0" w:line="240" w:lineRule="auto"/>
              <w:jc w:val="both"/>
              <w:rPr>
                <w:rFonts w:cs="Calibri"/>
                <w:lang w:val="nl-NL"/>
              </w:rPr>
            </w:pPr>
            <w:r>
              <w:rPr>
                <w:rFonts w:cs="Calibri"/>
                <w:lang w:val="nl-NL"/>
              </w:rPr>
              <w:t xml:space="preserve">Geen opmerkingen. </w:t>
            </w:r>
          </w:p>
        </w:tc>
        <w:tc>
          <w:tcPr>
            <w:tcW w:w="5953" w:type="dxa"/>
            <w:shd w:val="clear" w:color="auto" w:fill="auto"/>
          </w:tcPr>
          <w:p w14:paraId="0DE8F3CE" w14:textId="7856EC71" w:rsidR="004309EF" w:rsidRPr="00535CF8" w:rsidRDefault="00014EB5" w:rsidP="006F68C6">
            <w:pPr>
              <w:spacing w:after="0" w:line="240" w:lineRule="auto"/>
              <w:jc w:val="both"/>
              <w:rPr>
                <w:rFonts w:cs="Calibri"/>
                <w:lang w:val="fr-FR"/>
              </w:rPr>
            </w:pPr>
            <w:r>
              <w:rPr>
                <w:rFonts w:cs="Calibri"/>
                <w:lang w:val="fr-FR"/>
              </w:rPr>
              <w:t xml:space="preserve">Pas de remarques. </w:t>
            </w:r>
          </w:p>
        </w:tc>
      </w:tr>
      <w:tr w:rsidR="00294C7A" w:rsidRPr="00D10CF4" w14:paraId="01C0111F" w14:textId="77777777" w:rsidTr="007C6678">
        <w:trPr>
          <w:trHeight w:val="1086"/>
        </w:trPr>
        <w:tc>
          <w:tcPr>
            <w:tcW w:w="1980" w:type="dxa"/>
          </w:tcPr>
          <w:p w14:paraId="0C3BE99C" w14:textId="77777777" w:rsidR="00294C7A" w:rsidRDefault="00294C7A" w:rsidP="006F68C6">
            <w:pPr>
              <w:spacing w:after="0" w:line="240" w:lineRule="auto"/>
              <w:jc w:val="both"/>
              <w:rPr>
                <w:rFonts w:cs="Calibri"/>
                <w:lang w:val="nl-BE"/>
              </w:rPr>
            </w:pPr>
            <w:r>
              <w:rPr>
                <w:rFonts w:cs="Calibri"/>
                <w:lang w:val="nl-BE"/>
              </w:rPr>
              <w:t>WVV</w:t>
            </w:r>
          </w:p>
        </w:tc>
        <w:tc>
          <w:tcPr>
            <w:tcW w:w="5812" w:type="dxa"/>
            <w:shd w:val="clear" w:color="auto" w:fill="auto"/>
          </w:tcPr>
          <w:p w14:paraId="717DB5A0" w14:textId="66ABEB23" w:rsidR="00294C7A" w:rsidRPr="00294C7A" w:rsidRDefault="00294C7A" w:rsidP="006F68C6">
            <w:pPr>
              <w:spacing w:after="0" w:line="240" w:lineRule="auto"/>
              <w:jc w:val="both"/>
              <w:rPr>
                <w:rFonts w:cs="Calibri"/>
                <w:lang w:val="nl-BE"/>
              </w:rPr>
            </w:pPr>
            <w:r w:rsidRPr="00535CF8">
              <w:rPr>
                <w:rFonts w:cs="Calibri"/>
                <w:lang w:val="nl-NL"/>
              </w:rPr>
              <w:t>De eig</w:t>
            </w:r>
            <w:r w:rsidR="00D10CF4">
              <w:rPr>
                <w:rFonts w:cs="Calibri"/>
                <w:lang w:val="nl-NL"/>
              </w:rPr>
              <w:t xml:space="preserve">enaars van </w:t>
            </w:r>
            <w:proofErr w:type="spellStart"/>
            <w:r w:rsidR="00D10CF4">
              <w:rPr>
                <w:rFonts w:cs="Calibri"/>
                <w:lang w:val="nl-NL"/>
              </w:rPr>
              <w:t>gedematerialiseerde</w:t>
            </w:r>
            <w:proofErr w:type="spellEnd"/>
            <w:r w:rsidR="00D10CF4">
              <w:rPr>
                <w:rFonts w:cs="Calibri"/>
                <w:lang w:val="nl-NL"/>
              </w:rPr>
              <w:t xml:space="preserve"> </w:t>
            </w:r>
            <w:r w:rsidRPr="00535CF8">
              <w:rPr>
                <w:rFonts w:cs="Calibri"/>
                <w:lang w:val="nl-NL"/>
              </w:rPr>
              <w:t>effecten bedoeld in artikel 7:36 kunnen hun rechten van mede-eigendom bedoeld in artikel 7:35, vierde lid, alleen laten gelden jegens de erkende rekeninghouder bij wie deze effecten op rekening werden geboekt of, indien zij die effecten rechtstreeks aanhouden bij de vereffeningsinstelling, jegens deze laatste. Bij wijze van uitzondering kunnen zij:</w:t>
            </w:r>
          </w:p>
          <w:p w14:paraId="7EAD9E8D" w14:textId="77777777" w:rsidR="00294C7A" w:rsidRDefault="00294C7A" w:rsidP="006F68C6">
            <w:pPr>
              <w:spacing w:after="0" w:line="240" w:lineRule="auto"/>
              <w:jc w:val="both"/>
              <w:rPr>
                <w:rFonts w:cs="Calibri"/>
                <w:lang w:val="nl-NL"/>
              </w:rPr>
            </w:pPr>
          </w:p>
          <w:p w14:paraId="65A888EC" w14:textId="77777777" w:rsidR="00294C7A" w:rsidRDefault="00294C7A" w:rsidP="006F68C6">
            <w:pPr>
              <w:spacing w:after="0" w:line="240" w:lineRule="auto"/>
              <w:jc w:val="both"/>
              <w:rPr>
                <w:rFonts w:cs="Calibri"/>
                <w:lang w:val="nl-NL"/>
              </w:rPr>
            </w:pPr>
            <w:r w:rsidRPr="00535CF8">
              <w:rPr>
                <w:rFonts w:cs="Calibri"/>
                <w:lang w:val="nl-BE"/>
              </w:rPr>
              <w:t xml:space="preserve">  1°</w:t>
            </w:r>
            <w:r w:rsidRPr="00535CF8">
              <w:rPr>
                <w:rFonts w:cs="Calibri"/>
                <w:lang w:val="nl-NL"/>
              </w:rPr>
              <w:t xml:space="preserve"> een recht van terugvordering uitoefenen overeenkomstig de bepalingen van dit artikel en de artikelen 9bis, tweede tot </w:t>
            </w:r>
            <w:r w:rsidRPr="00535CF8">
              <w:rPr>
                <w:rFonts w:cs="Calibri"/>
                <w:lang w:val="nl-NL"/>
              </w:rPr>
              <w:lastRenderedPageBreak/>
              <w:t>vierde lid, van het koninklijk besluit nr. 62 van 10 november 1967 ter bevordering van de omloop van de financiële instrumenten;</w:t>
            </w:r>
          </w:p>
          <w:p w14:paraId="0D99AFC3" w14:textId="77777777" w:rsidR="00294C7A" w:rsidRDefault="00294C7A" w:rsidP="006F68C6">
            <w:pPr>
              <w:spacing w:after="0" w:line="240" w:lineRule="auto"/>
              <w:jc w:val="both"/>
              <w:rPr>
                <w:rFonts w:cs="Calibri"/>
                <w:lang w:val="nl-NL"/>
              </w:rPr>
            </w:pPr>
          </w:p>
          <w:p w14:paraId="5BF88023" w14:textId="77777777" w:rsidR="00294C7A" w:rsidRDefault="00294C7A" w:rsidP="006F68C6">
            <w:pPr>
              <w:spacing w:after="0" w:line="240" w:lineRule="auto"/>
              <w:jc w:val="both"/>
              <w:rPr>
                <w:rFonts w:cs="Calibri"/>
                <w:lang w:val="nl-NL"/>
              </w:rPr>
            </w:pPr>
            <w:r w:rsidRPr="00535CF8">
              <w:rPr>
                <w:rFonts w:cs="Calibri"/>
                <w:lang w:val="nl-BE"/>
              </w:rPr>
              <w:t xml:space="preserve">  2° </w:t>
            </w:r>
            <w:r w:rsidRPr="00535CF8">
              <w:rPr>
                <w:rFonts w:cs="Calibri"/>
                <w:lang w:val="nl-NL"/>
              </w:rPr>
              <w:t>rechtstreeks hun lidmaatschapsrechten uitoefenen bij de emittent;</w:t>
            </w:r>
          </w:p>
          <w:p w14:paraId="6758B6AC" w14:textId="77777777" w:rsidR="00294C7A" w:rsidRDefault="00294C7A" w:rsidP="006F68C6">
            <w:pPr>
              <w:spacing w:after="0" w:line="240" w:lineRule="auto"/>
              <w:jc w:val="both"/>
              <w:rPr>
                <w:rFonts w:cs="Calibri"/>
                <w:lang w:val="nl-NL"/>
              </w:rPr>
            </w:pPr>
          </w:p>
          <w:p w14:paraId="5164DD45" w14:textId="77777777" w:rsidR="00294C7A" w:rsidRDefault="00294C7A" w:rsidP="006F68C6">
            <w:pPr>
              <w:spacing w:after="0" w:line="240" w:lineRule="auto"/>
              <w:jc w:val="both"/>
              <w:rPr>
                <w:rFonts w:cs="Calibri"/>
                <w:lang w:val="nl-NL"/>
              </w:rPr>
            </w:pPr>
            <w:r w:rsidRPr="00535CF8">
              <w:rPr>
                <w:rFonts w:cs="Calibri"/>
                <w:lang w:val="nl-BE"/>
              </w:rPr>
              <w:t xml:space="preserve">  3°</w:t>
            </w:r>
            <w:r w:rsidRPr="00535CF8">
              <w:rPr>
                <w:rFonts w:cs="Calibri"/>
                <w:lang w:val="nl-NL"/>
              </w:rPr>
              <w:t xml:space="preserve"> in geval van faillissement of in alle andere gevallen van samenloop in hoofde van de emittent rechtstreeks hun recht van verhaal tegen deze  laatste uitoefenen.</w:t>
            </w:r>
          </w:p>
          <w:p w14:paraId="2589726A" w14:textId="77777777" w:rsidR="00294C7A" w:rsidRDefault="00294C7A" w:rsidP="006F68C6">
            <w:pPr>
              <w:spacing w:after="0" w:line="240" w:lineRule="auto"/>
              <w:jc w:val="both"/>
              <w:rPr>
                <w:rFonts w:cs="Calibri"/>
                <w:lang w:val="nl-NL"/>
              </w:rPr>
            </w:pPr>
          </w:p>
          <w:p w14:paraId="24F717E3" w14:textId="77777777" w:rsidR="00294C7A" w:rsidRDefault="00294C7A" w:rsidP="006F68C6">
            <w:pPr>
              <w:spacing w:after="0" w:line="240" w:lineRule="auto"/>
              <w:jc w:val="both"/>
              <w:rPr>
                <w:rFonts w:cs="Calibri"/>
                <w:lang w:val="nl-NL"/>
              </w:rPr>
            </w:pPr>
            <w:r w:rsidRPr="00535CF8">
              <w:rPr>
                <w:rFonts w:cs="Calibri"/>
                <w:lang w:val="nl-NL"/>
              </w:rPr>
              <w:t xml:space="preserve">In geval van faillissement van de erkende rekeninghouder of in alle andere gevallen van samenloop, gebeurt de terugvordering van het bedrag van de in artikel 7:36 bedoelde </w:t>
            </w:r>
            <w:proofErr w:type="spellStart"/>
            <w:r w:rsidRPr="00535CF8">
              <w:rPr>
                <w:rFonts w:cs="Calibri"/>
                <w:lang w:val="nl-NL"/>
              </w:rPr>
              <w:t>gedematerialiseerde</w:t>
            </w:r>
            <w:proofErr w:type="spellEnd"/>
            <w:r w:rsidRPr="00535CF8">
              <w:rPr>
                <w:rFonts w:cs="Calibri"/>
                <w:lang w:val="nl-NL"/>
              </w:rPr>
              <w:t xml:space="preserve"> effecten, dat de erkende rekeninghouder is verschuldigd, op collectieve wijze op de algemeenheid van de </w:t>
            </w:r>
            <w:proofErr w:type="spellStart"/>
            <w:r w:rsidRPr="00535CF8">
              <w:rPr>
                <w:rFonts w:cs="Calibri"/>
                <w:lang w:val="nl-NL"/>
              </w:rPr>
              <w:t>gedematerialiseerde</w:t>
            </w:r>
            <w:proofErr w:type="spellEnd"/>
            <w:r w:rsidRPr="00535CF8">
              <w:rPr>
                <w:rFonts w:cs="Calibri"/>
                <w:lang w:val="nl-NL"/>
              </w:rPr>
              <w:t xml:space="preserve"> effecten van dezelfde categorie en soort, die op naam van de erkende rekeninghouder zijn ingeschreven bij andere erkende rekeninghouders of bij de vereffeningsinstelling.</w:t>
            </w:r>
          </w:p>
          <w:p w14:paraId="365C2EF7" w14:textId="77777777" w:rsidR="00294C7A" w:rsidRDefault="00294C7A" w:rsidP="006F68C6">
            <w:pPr>
              <w:spacing w:after="0" w:line="240" w:lineRule="auto"/>
              <w:jc w:val="both"/>
              <w:rPr>
                <w:rFonts w:cs="Calibri"/>
                <w:lang w:val="nl-NL"/>
              </w:rPr>
            </w:pPr>
          </w:p>
          <w:p w14:paraId="098288DC" w14:textId="77777777" w:rsidR="00294C7A" w:rsidRDefault="00294C7A" w:rsidP="006F68C6">
            <w:pPr>
              <w:spacing w:after="0" w:line="240" w:lineRule="auto"/>
              <w:jc w:val="both"/>
              <w:rPr>
                <w:rFonts w:cs="Calibri"/>
                <w:lang w:val="nl-NL"/>
              </w:rPr>
            </w:pPr>
            <w:r w:rsidRPr="00535CF8">
              <w:rPr>
                <w:rFonts w:cs="Calibri"/>
                <w:lang w:val="nl-NL"/>
              </w:rPr>
              <w:t>Indien in het geval bedoeld in het tweede lid, deze algemeenheid onvoldoende is om de volledige terugbetaling te verzekeren van de op rekening geboekte verschuldigde effecten, wordt zij verdeeld onder de eigenaars in verhouding tot hun rechten.</w:t>
            </w:r>
          </w:p>
          <w:p w14:paraId="6FC90C34" w14:textId="77777777" w:rsidR="00294C7A" w:rsidRDefault="00294C7A" w:rsidP="006F68C6">
            <w:pPr>
              <w:spacing w:after="0" w:line="240" w:lineRule="auto"/>
              <w:jc w:val="both"/>
              <w:rPr>
                <w:rFonts w:cs="Calibri"/>
                <w:lang w:val="nl-NL"/>
              </w:rPr>
            </w:pPr>
          </w:p>
          <w:p w14:paraId="0EE60E25" w14:textId="77777777" w:rsidR="00294C7A" w:rsidRDefault="00294C7A" w:rsidP="006F68C6">
            <w:pPr>
              <w:spacing w:after="0" w:line="240" w:lineRule="auto"/>
              <w:jc w:val="both"/>
              <w:rPr>
                <w:rFonts w:cs="Calibri"/>
                <w:lang w:val="nl-NL"/>
              </w:rPr>
            </w:pPr>
            <w:r w:rsidRPr="00535CF8">
              <w:rPr>
                <w:rFonts w:cs="Calibri"/>
                <w:lang w:val="nl-NL"/>
              </w:rPr>
              <w:t xml:space="preserve">Wanneer eigenaars de erkende rekeninghouder overeenkomstig het toepasselijke recht hebben gemachtigd om over hun </w:t>
            </w:r>
            <w:proofErr w:type="spellStart"/>
            <w:r w:rsidRPr="00535CF8">
              <w:rPr>
                <w:rFonts w:cs="Calibri"/>
                <w:lang w:val="nl-NL"/>
              </w:rPr>
              <w:t>gedematerialiseerde</w:t>
            </w:r>
            <w:proofErr w:type="spellEnd"/>
            <w:r w:rsidRPr="00535CF8">
              <w:rPr>
                <w:rFonts w:cs="Calibri"/>
                <w:lang w:val="nl-NL"/>
              </w:rPr>
              <w:t xml:space="preserve"> effecten te beschikken, en voor zover een dergelijke beschikking is gebeurd binnen de grenzen van deze machtiging, wordt hun, in geval van faillissement van de erkende rekeninghouder of in alle andere gevallen van samenloop, slechts het aantal effecten toegekend </w:t>
            </w:r>
            <w:r w:rsidRPr="00535CF8">
              <w:rPr>
                <w:rFonts w:cs="Calibri"/>
                <w:lang w:val="nl-NL"/>
              </w:rPr>
              <w:lastRenderedPageBreak/>
              <w:t>dat overblijft nadat het volledige aantal van de aan de andere eigenaars toebehorende effecten van dezelfde categorie aan deze laatsten is  terugbetaald.</w:t>
            </w:r>
          </w:p>
          <w:p w14:paraId="2AB9609C" w14:textId="77777777" w:rsidR="00294C7A" w:rsidRDefault="00294C7A" w:rsidP="006F68C6">
            <w:pPr>
              <w:spacing w:after="0" w:line="240" w:lineRule="auto"/>
              <w:jc w:val="both"/>
              <w:rPr>
                <w:rFonts w:cs="Calibri"/>
                <w:lang w:val="nl-NL"/>
              </w:rPr>
            </w:pPr>
          </w:p>
          <w:p w14:paraId="24BBF8DF" w14:textId="77777777" w:rsidR="00294C7A" w:rsidRDefault="00294C7A" w:rsidP="006F68C6">
            <w:pPr>
              <w:spacing w:after="0" w:line="240" w:lineRule="auto"/>
              <w:jc w:val="both"/>
              <w:rPr>
                <w:rFonts w:cs="Calibri"/>
                <w:lang w:val="nl-NL"/>
              </w:rPr>
            </w:pPr>
            <w:r w:rsidRPr="00535CF8">
              <w:rPr>
                <w:rFonts w:cs="Calibri"/>
                <w:lang w:val="nl-NL"/>
              </w:rPr>
              <w:t xml:space="preserve">Indien de erkende rekeninghouder zelf eigenaar is van een aantal </w:t>
            </w:r>
            <w:proofErr w:type="spellStart"/>
            <w:r w:rsidRPr="00535CF8">
              <w:rPr>
                <w:rFonts w:cs="Calibri"/>
                <w:lang w:val="nl-NL"/>
              </w:rPr>
              <w:t>gedematerialiseerde</w:t>
            </w:r>
            <w:proofErr w:type="spellEnd"/>
            <w:r w:rsidRPr="00535CF8">
              <w:rPr>
                <w:rFonts w:cs="Calibri"/>
                <w:lang w:val="nl-NL"/>
              </w:rPr>
              <w:t xml:space="preserve"> effecten van dezelfde categorie, wordt hem, bij de toepassing van het derde lid, slechts het bedrag aan effecten toegekend dat overblijft nadat het volledige bedrag van de door hem voor rekening van derden gehouden effecten van dezelfde categorie is terugbetaald.</w:t>
            </w:r>
          </w:p>
          <w:p w14:paraId="5A473F54" w14:textId="77777777" w:rsidR="00294C7A" w:rsidRDefault="00294C7A" w:rsidP="006F68C6">
            <w:pPr>
              <w:spacing w:after="0" w:line="240" w:lineRule="auto"/>
              <w:jc w:val="both"/>
              <w:rPr>
                <w:rFonts w:cs="Calibri"/>
                <w:lang w:val="nl-NL"/>
              </w:rPr>
            </w:pPr>
          </w:p>
          <w:p w14:paraId="7A555BD1" w14:textId="77777777" w:rsidR="00294C7A" w:rsidRDefault="00294C7A" w:rsidP="006F68C6">
            <w:pPr>
              <w:spacing w:after="0" w:line="240" w:lineRule="auto"/>
              <w:jc w:val="both"/>
              <w:rPr>
                <w:rFonts w:cs="Calibri"/>
                <w:lang w:val="nl-NL"/>
              </w:rPr>
            </w:pPr>
            <w:r w:rsidRPr="00535CF8">
              <w:rPr>
                <w:rFonts w:cs="Calibri"/>
                <w:lang w:val="nl-NL"/>
              </w:rPr>
              <w:t xml:space="preserve">Wanneer een tussenpersoon voor andermans rekening in artikel 7:36 bedoelde </w:t>
            </w:r>
            <w:proofErr w:type="spellStart"/>
            <w:r w:rsidRPr="00535CF8">
              <w:rPr>
                <w:rFonts w:cs="Calibri"/>
                <w:lang w:val="nl-NL"/>
              </w:rPr>
              <w:t>gedematerialiseerde</w:t>
            </w:r>
            <w:proofErr w:type="spellEnd"/>
            <w:r w:rsidRPr="00535CF8">
              <w:rPr>
                <w:rFonts w:cs="Calibri"/>
                <w:lang w:val="nl-NL"/>
              </w:rPr>
              <w:t xml:space="preserve"> effecten heeft laten inschrijven op zijn naam of op naam van een derde persoon, mag de eigenaar voor rekening waarvan deze inschrijving is genomen, van de erkende rekeninghouder of van het vereffeningsstelsel het tegoed terugvorderen dat op naam van deze tussenpersoon of derde persoon is ingeschreven. Deze terugvordering wordt uitgeoefend volgens de in het eerste tot vierde lid omschreven regels.</w:t>
            </w:r>
          </w:p>
          <w:p w14:paraId="37B06D1E" w14:textId="77777777" w:rsidR="00294C7A" w:rsidRDefault="00294C7A" w:rsidP="006F68C6">
            <w:pPr>
              <w:spacing w:after="0" w:line="240" w:lineRule="auto"/>
              <w:jc w:val="both"/>
              <w:rPr>
                <w:rFonts w:cs="Calibri"/>
                <w:lang w:val="nl-NL"/>
              </w:rPr>
            </w:pPr>
          </w:p>
          <w:p w14:paraId="0656EC0C" w14:textId="77777777" w:rsidR="00294C7A" w:rsidRPr="006F68C6" w:rsidRDefault="00294C7A" w:rsidP="006F68C6">
            <w:pPr>
              <w:spacing w:after="0" w:line="240" w:lineRule="auto"/>
              <w:jc w:val="both"/>
              <w:rPr>
                <w:rFonts w:cs="Calibri"/>
                <w:b/>
                <w:lang w:val="nl-NL"/>
              </w:rPr>
            </w:pPr>
            <w:r w:rsidRPr="00535CF8">
              <w:rPr>
                <w:rFonts w:cs="Calibri"/>
                <w:lang w:val="nl-NL"/>
              </w:rPr>
              <w:t xml:space="preserve">De teruggave van de in artikel 7:36 bedoelde </w:t>
            </w:r>
            <w:proofErr w:type="spellStart"/>
            <w:r w:rsidRPr="00535CF8">
              <w:rPr>
                <w:rFonts w:cs="Calibri"/>
                <w:lang w:val="nl-NL"/>
              </w:rPr>
              <w:t>gedematerialiseerde</w:t>
            </w:r>
            <w:proofErr w:type="spellEnd"/>
            <w:r w:rsidRPr="00535CF8">
              <w:rPr>
                <w:rFonts w:cs="Calibri"/>
                <w:lang w:val="nl-NL"/>
              </w:rPr>
              <w:t xml:space="preserve"> effecten gebeurt door overschrijving op een effectenrekening bij een andere erkende rekeninghouder, aangewezen door de persoon die het terugvorderingsrecht uitoefent.</w:t>
            </w:r>
          </w:p>
        </w:tc>
        <w:tc>
          <w:tcPr>
            <w:tcW w:w="5953" w:type="dxa"/>
            <w:shd w:val="clear" w:color="auto" w:fill="auto"/>
          </w:tcPr>
          <w:p w14:paraId="4FAA3B29" w14:textId="77777777" w:rsidR="00294C7A" w:rsidRDefault="00294C7A" w:rsidP="006F68C6">
            <w:pPr>
              <w:spacing w:after="0" w:line="240" w:lineRule="auto"/>
              <w:jc w:val="both"/>
              <w:rPr>
                <w:rFonts w:cs="Calibri"/>
                <w:lang w:val="fr-FR"/>
              </w:rPr>
            </w:pPr>
            <w:r w:rsidRPr="00535CF8">
              <w:rPr>
                <w:rFonts w:cs="Calibri"/>
                <w:lang w:val="fr-FR"/>
              </w:rPr>
              <w:lastRenderedPageBreak/>
              <w:t xml:space="preserve">Les propriétaires de valeurs mobilières dématérialisées visées à l'article </w:t>
            </w:r>
            <w:proofErr w:type="gramStart"/>
            <w:r w:rsidRPr="00535CF8">
              <w:rPr>
                <w:rFonts w:cs="Calibri"/>
                <w:lang w:val="fr-FR"/>
              </w:rPr>
              <w:t>7:</w:t>
            </w:r>
            <w:proofErr w:type="gramEnd"/>
            <w:r w:rsidRPr="00535CF8">
              <w:rPr>
                <w:rFonts w:cs="Calibri"/>
                <w:lang w:val="fr-FR"/>
              </w:rPr>
              <w:t xml:space="preserve">36 ne sont admis à faire valoir leurs droits de copropriété visés à l'article 7:35, alinéa 4, qu'à l'égard du teneur de comptes agréé auprès duquel ces valeurs mobilières sont inscrites en compte ou, s'ils maintiennent directement ces valeurs auprès de l'organisme de liquidation, à l'égard de celui-ci. </w:t>
            </w:r>
            <w:r>
              <w:rPr>
                <w:rFonts w:cs="Calibri"/>
                <w:lang w:val="fr-FR"/>
              </w:rPr>
              <w:t xml:space="preserve">Par exception, il leur </w:t>
            </w:r>
            <w:proofErr w:type="gramStart"/>
            <w:r>
              <w:rPr>
                <w:rFonts w:cs="Calibri"/>
                <w:lang w:val="fr-FR"/>
              </w:rPr>
              <w:t>revient</w:t>
            </w:r>
            <w:r w:rsidRPr="00535CF8">
              <w:rPr>
                <w:rFonts w:cs="Calibri"/>
                <w:lang w:val="fr-FR"/>
              </w:rPr>
              <w:t>:</w:t>
            </w:r>
            <w:proofErr w:type="gramEnd"/>
          </w:p>
          <w:p w14:paraId="50AC7394" w14:textId="77777777" w:rsidR="00294C7A" w:rsidRDefault="00294C7A" w:rsidP="006F68C6">
            <w:pPr>
              <w:spacing w:after="0" w:line="240" w:lineRule="auto"/>
              <w:jc w:val="both"/>
              <w:rPr>
                <w:rFonts w:cs="Calibri"/>
                <w:lang w:val="fr-FR"/>
              </w:rPr>
            </w:pPr>
          </w:p>
          <w:p w14:paraId="02DACCE3" w14:textId="77777777" w:rsidR="00294C7A" w:rsidRDefault="00294C7A" w:rsidP="006F68C6">
            <w:pPr>
              <w:spacing w:after="0" w:line="240" w:lineRule="auto"/>
              <w:jc w:val="both"/>
              <w:rPr>
                <w:rFonts w:cs="Calibri"/>
                <w:lang w:val="fr-FR"/>
              </w:rPr>
            </w:pPr>
            <w:r w:rsidRPr="00535CF8">
              <w:rPr>
                <w:rFonts w:cs="Calibri"/>
                <w:lang w:val="fr-BE"/>
              </w:rPr>
              <w:t xml:space="preserve">  </w:t>
            </w:r>
            <w:r w:rsidRPr="00535CF8">
              <w:rPr>
                <w:rFonts w:cs="Calibri"/>
                <w:lang w:val="fr-FR"/>
              </w:rPr>
              <w:t xml:space="preserve">1° d'exercer un droit de revendication conformément aux dispositions du présent article et de l'article 9bis, alinéas 2 à 4, </w:t>
            </w:r>
            <w:r w:rsidRPr="00535CF8">
              <w:rPr>
                <w:rFonts w:cs="Calibri"/>
                <w:lang w:val="fr-FR"/>
              </w:rPr>
              <w:lastRenderedPageBreak/>
              <w:t xml:space="preserve">de l'arrêté royal n° 62 du 10 novembre 1967 favorisant la circulation des instruments </w:t>
            </w:r>
            <w:proofErr w:type="gramStart"/>
            <w:r w:rsidRPr="00535CF8">
              <w:rPr>
                <w:rFonts w:cs="Calibri"/>
                <w:lang w:val="fr-FR"/>
              </w:rPr>
              <w:t>financiers;</w:t>
            </w:r>
            <w:proofErr w:type="gramEnd"/>
          </w:p>
          <w:p w14:paraId="1EF2C4F5" w14:textId="77777777" w:rsidR="00294C7A" w:rsidRDefault="00294C7A" w:rsidP="006F68C6">
            <w:pPr>
              <w:spacing w:after="0" w:line="240" w:lineRule="auto"/>
              <w:jc w:val="both"/>
              <w:rPr>
                <w:rFonts w:cs="Calibri"/>
                <w:lang w:val="fr-FR"/>
              </w:rPr>
            </w:pPr>
          </w:p>
          <w:p w14:paraId="627AB017" w14:textId="77777777" w:rsidR="00294C7A" w:rsidRDefault="00294C7A" w:rsidP="006F68C6">
            <w:pPr>
              <w:spacing w:after="0" w:line="240" w:lineRule="auto"/>
              <w:jc w:val="both"/>
              <w:rPr>
                <w:rFonts w:cs="Calibri"/>
                <w:lang w:val="fr-FR"/>
              </w:rPr>
            </w:pPr>
            <w:r w:rsidRPr="00535CF8">
              <w:rPr>
                <w:rFonts w:cs="Calibri"/>
                <w:lang w:val="fr-BE"/>
              </w:rPr>
              <w:t xml:space="preserve">  </w:t>
            </w:r>
            <w:r w:rsidRPr="00535CF8">
              <w:rPr>
                <w:rFonts w:cs="Calibri"/>
                <w:lang w:val="fr-FR"/>
              </w:rPr>
              <w:t>2° d'exercer directement leurs droi</w:t>
            </w:r>
            <w:r>
              <w:rPr>
                <w:rFonts w:cs="Calibri"/>
                <w:lang w:val="fr-FR"/>
              </w:rPr>
              <w:t xml:space="preserve">ts sociaux auprès de </w:t>
            </w:r>
            <w:proofErr w:type="gramStart"/>
            <w:r>
              <w:rPr>
                <w:rFonts w:cs="Calibri"/>
                <w:lang w:val="fr-FR"/>
              </w:rPr>
              <w:t>l'émetteur</w:t>
            </w:r>
            <w:r w:rsidRPr="00535CF8">
              <w:rPr>
                <w:rFonts w:cs="Calibri"/>
                <w:lang w:val="fr-FR"/>
              </w:rPr>
              <w:t>;</w:t>
            </w:r>
            <w:proofErr w:type="gramEnd"/>
          </w:p>
          <w:p w14:paraId="17C23EF8" w14:textId="77777777" w:rsidR="00294C7A" w:rsidRDefault="00294C7A" w:rsidP="006F68C6">
            <w:pPr>
              <w:spacing w:after="0" w:line="240" w:lineRule="auto"/>
              <w:jc w:val="both"/>
              <w:rPr>
                <w:rFonts w:cs="Calibri"/>
                <w:lang w:val="fr-FR"/>
              </w:rPr>
            </w:pPr>
          </w:p>
          <w:p w14:paraId="11F6770E" w14:textId="77777777" w:rsidR="00294C7A" w:rsidRDefault="00294C7A" w:rsidP="006F68C6">
            <w:pPr>
              <w:spacing w:after="0" w:line="240" w:lineRule="auto"/>
              <w:jc w:val="both"/>
              <w:rPr>
                <w:rFonts w:cs="Calibri"/>
                <w:lang w:val="fr-FR"/>
              </w:rPr>
            </w:pPr>
            <w:r w:rsidRPr="00535CF8">
              <w:rPr>
                <w:rFonts w:cs="Calibri"/>
                <w:lang w:val="fr-BE"/>
              </w:rPr>
              <w:t xml:space="preserve">  </w:t>
            </w:r>
            <w:r w:rsidRPr="00535CF8">
              <w:rPr>
                <w:rFonts w:cs="Calibri"/>
                <w:lang w:val="fr-FR"/>
              </w:rPr>
              <w:t>3° en cas de faillite ou de toute autre situation de concours dans le chef de l'émetteur, d'exercer directement leurs droits de recours contre celui-ci.</w:t>
            </w:r>
          </w:p>
          <w:p w14:paraId="37420816" w14:textId="77777777" w:rsidR="00294C7A" w:rsidRDefault="00294C7A" w:rsidP="006F68C6">
            <w:pPr>
              <w:spacing w:after="0" w:line="240" w:lineRule="auto"/>
              <w:jc w:val="both"/>
              <w:rPr>
                <w:rFonts w:cs="Calibri"/>
                <w:lang w:val="fr-FR"/>
              </w:rPr>
            </w:pPr>
          </w:p>
          <w:p w14:paraId="7B3D1013" w14:textId="77777777" w:rsidR="00294C7A" w:rsidRDefault="00294C7A" w:rsidP="006F68C6">
            <w:pPr>
              <w:spacing w:after="0" w:line="240" w:lineRule="auto"/>
              <w:jc w:val="both"/>
              <w:rPr>
                <w:rFonts w:cs="Calibri"/>
                <w:bCs/>
                <w:iCs/>
                <w:lang w:val="fr-FR"/>
              </w:rPr>
            </w:pPr>
            <w:r w:rsidRPr="00535CF8">
              <w:rPr>
                <w:rFonts w:cs="Calibri"/>
                <w:bCs/>
                <w:iCs/>
                <w:lang w:val="fr-FR"/>
              </w:rPr>
              <w:t xml:space="preserve">En cas de faillite du teneur de comptes agréé ou de toute autre situation de concours, la revendication du montant des valeurs mobilières dématérialisées visées à l'article </w:t>
            </w:r>
            <w:proofErr w:type="gramStart"/>
            <w:r w:rsidRPr="00535CF8">
              <w:rPr>
                <w:rFonts w:cs="Calibri"/>
                <w:bCs/>
                <w:iCs/>
                <w:lang w:val="fr-FR"/>
              </w:rPr>
              <w:t>7:</w:t>
            </w:r>
            <w:proofErr w:type="gramEnd"/>
            <w:r w:rsidRPr="00535CF8">
              <w:rPr>
                <w:rFonts w:cs="Calibri"/>
                <w:bCs/>
                <w:iCs/>
                <w:lang w:val="fr-FR"/>
              </w:rPr>
              <w:t>36 dont le teneur de comptes agréé est redevable, s'exerce collectivement sur l'universalité des valeurs mobilières dématérialisées de la même catégorie et classe, inscrites au nom du teneur de comptes agréé auprès d'autres teneurs de comptes agréés ou auprès de l'organisme de liquidation.</w:t>
            </w:r>
          </w:p>
          <w:p w14:paraId="709EB22B" w14:textId="77777777" w:rsidR="00294C7A" w:rsidRDefault="00294C7A" w:rsidP="006F68C6">
            <w:pPr>
              <w:spacing w:after="0" w:line="240" w:lineRule="auto"/>
              <w:jc w:val="both"/>
              <w:rPr>
                <w:rFonts w:cs="Calibri"/>
                <w:bCs/>
                <w:iCs/>
                <w:lang w:val="fr-FR"/>
              </w:rPr>
            </w:pPr>
          </w:p>
          <w:p w14:paraId="132612D6" w14:textId="77777777" w:rsidR="00294C7A" w:rsidRPr="00294C7A" w:rsidRDefault="00294C7A" w:rsidP="006F68C6">
            <w:pPr>
              <w:spacing w:after="0" w:line="240" w:lineRule="auto"/>
              <w:jc w:val="both"/>
              <w:rPr>
                <w:rFonts w:cs="Calibri"/>
                <w:bCs/>
                <w:iCs/>
                <w:lang w:val="fr-FR"/>
              </w:rPr>
            </w:pPr>
            <w:r w:rsidRPr="00535CF8">
              <w:rPr>
                <w:rFonts w:cs="Calibri"/>
                <w:lang w:val="fr-FR"/>
              </w:rPr>
              <w:t>Si, dans le cas visé à l'alinéa 2, cette universalité est insuffisante pour assurer la restitution intégrale des valeurs mobilières dues inscrites en compte, elle sera répartie entre les propriétaires en proportion de leurs droits.</w:t>
            </w:r>
          </w:p>
          <w:p w14:paraId="36AD4EEB" w14:textId="77777777" w:rsidR="00294C7A" w:rsidRDefault="00294C7A" w:rsidP="006F68C6">
            <w:pPr>
              <w:spacing w:after="0" w:line="240" w:lineRule="auto"/>
              <w:jc w:val="both"/>
              <w:rPr>
                <w:rFonts w:cs="Calibri"/>
                <w:lang w:val="fr-FR"/>
              </w:rPr>
            </w:pPr>
          </w:p>
          <w:p w14:paraId="31B96989" w14:textId="77777777" w:rsidR="00294C7A" w:rsidRDefault="00294C7A" w:rsidP="006F68C6">
            <w:pPr>
              <w:spacing w:after="0" w:line="240" w:lineRule="auto"/>
              <w:jc w:val="both"/>
              <w:rPr>
                <w:rFonts w:cs="Calibri"/>
                <w:lang w:val="fr-FR"/>
              </w:rPr>
            </w:pPr>
            <w:r w:rsidRPr="00535CF8">
              <w:rPr>
                <w:rFonts w:cs="Calibri"/>
                <w:lang w:val="fr-FR"/>
              </w:rPr>
              <w:t>Lorsque des propriétaires ont autorisé le teneur de compte agréé, conformément au droit applicable, à disposer de leurs titres dématérialisés, et pour autant qu'une telle disposition ait eu lieu dans les limites de cette autorisation, il ne leur sera attribué, en cas de faillite du teneur de compte agréé ou de toute autre situation de concours, que le nombre de titres qui subsiste après que la totalité des titres de la même catégorie appartenant aux autres propriétaires leur aura été restituée.</w:t>
            </w:r>
          </w:p>
          <w:p w14:paraId="31127048" w14:textId="77777777" w:rsidR="00294C7A" w:rsidRDefault="00294C7A" w:rsidP="006F68C6">
            <w:pPr>
              <w:spacing w:after="0" w:line="240" w:lineRule="auto"/>
              <w:jc w:val="both"/>
              <w:rPr>
                <w:rFonts w:cs="Calibri"/>
                <w:lang w:val="fr-FR"/>
              </w:rPr>
            </w:pPr>
          </w:p>
          <w:p w14:paraId="2B6A46E2" w14:textId="77777777" w:rsidR="00294C7A" w:rsidRDefault="00294C7A" w:rsidP="006F68C6">
            <w:pPr>
              <w:spacing w:after="0" w:line="240" w:lineRule="auto"/>
              <w:jc w:val="both"/>
              <w:rPr>
                <w:rFonts w:cs="Calibri"/>
                <w:lang w:val="fr-FR"/>
              </w:rPr>
            </w:pPr>
            <w:r w:rsidRPr="00535CF8">
              <w:rPr>
                <w:rFonts w:cs="Calibri"/>
                <w:lang w:val="fr-FR"/>
              </w:rPr>
              <w:lastRenderedPageBreak/>
              <w:t>Si le teneur de comptes agréé est lui-même propriétaire d'un nombre de valeurs mobilières dématérialisées de la même catégorie, il ne lui est attribué, lors de l'application de l'alinéa 3, que le montant des titres qui subsiste après que le montant total des titres de la même catégorie détenus par lui pour compte de tiers aura pu être restitué.</w:t>
            </w:r>
          </w:p>
          <w:p w14:paraId="272E25F1" w14:textId="77777777" w:rsidR="00294C7A" w:rsidRDefault="00294C7A" w:rsidP="006F68C6">
            <w:pPr>
              <w:spacing w:after="0" w:line="240" w:lineRule="auto"/>
              <w:jc w:val="both"/>
              <w:rPr>
                <w:rFonts w:cs="Calibri"/>
                <w:lang w:val="fr-FR"/>
              </w:rPr>
            </w:pPr>
          </w:p>
          <w:p w14:paraId="30726039" w14:textId="77777777" w:rsidR="00294C7A" w:rsidRDefault="00294C7A" w:rsidP="006F68C6">
            <w:pPr>
              <w:spacing w:after="0" w:line="240" w:lineRule="auto"/>
              <w:jc w:val="both"/>
              <w:rPr>
                <w:rFonts w:cs="Calibri"/>
                <w:lang w:val="fr-FR"/>
              </w:rPr>
            </w:pPr>
            <w:r w:rsidRPr="00535CF8">
              <w:rPr>
                <w:rFonts w:cs="Calibri"/>
                <w:lang w:val="fr-FR"/>
              </w:rPr>
              <w:t xml:space="preserve">Lorsqu'un intermédiaire a fait inscrire pour le compte d'autrui des valeurs mobilières dématérialisées visées à l'article </w:t>
            </w:r>
            <w:proofErr w:type="gramStart"/>
            <w:r w:rsidRPr="00535CF8">
              <w:rPr>
                <w:rFonts w:cs="Calibri"/>
                <w:lang w:val="fr-FR"/>
              </w:rPr>
              <w:t>7:</w:t>
            </w:r>
            <w:proofErr w:type="gramEnd"/>
            <w:r w:rsidRPr="00535CF8">
              <w:rPr>
                <w:rFonts w:cs="Calibri"/>
                <w:lang w:val="fr-FR"/>
              </w:rPr>
              <w:t>36 à son nom ou à celui d'une tierce personne, le propriétaire pour le compte duquel cette inscription a été prise peut revendiquer l'avoir qui est inscrit au nom de cet intermédiaire ou de cette tierce personne auprès du teneur de comptes agréé ou de l'organisme de liquidation. Cette revendication s'exerce suivant les règles définies aux alinéas 1</w:t>
            </w:r>
            <w:r w:rsidRPr="00535CF8">
              <w:rPr>
                <w:rFonts w:cs="Calibri"/>
                <w:vertAlign w:val="superscript"/>
                <w:lang w:val="fr-FR"/>
              </w:rPr>
              <w:t>er</w:t>
            </w:r>
            <w:r w:rsidRPr="00535CF8">
              <w:rPr>
                <w:rFonts w:cs="Calibri"/>
                <w:lang w:val="fr-FR"/>
              </w:rPr>
              <w:t xml:space="preserve"> à 4.</w:t>
            </w:r>
          </w:p>
          <w:p w14:paraId="2EE24419" w14:textId="77777777" w:rsidR="00294C7A" w:rsidRDefault="00294C7A" w:rsidP="006F68C6">
            <w:pPr>
              <w:spacing w:after="0" w:line="240" w:lineRule="auto"/>
              <w:jc w:val="both"/>
              <w:rPr>
                <w:rFonts w:cs="Calibri"/>
                <w:lang w:val="fr-FR"/>
              </w:rPr>
            </w:pPr>
          </w:p>
          <w:p w14:paraId="395B414F" w14:textId="77777777" w:rsidR="00294C7A" w:rsidRPr="00535CF8" w:rsidRDefault="00294C7A" w:rsidP="006F68C6">
            <w:pPr>
              <w:spacing w:after="0" w:line="240" w:lineRule="auto"/>
              <w:jc w:val="both"/>
              <w:rPr>
                <w:rFonts w:cs="Calibri"/>
                <w:bCs/>
                <w:iCs/>
                <w:lang w:val="fr-FR"/>
              </w:rPr>
            </w:pPr>
            <w:r w:rsidRPr="00535CF8">
              <w:rPr>
                <w:rFonts w:cs="Calibri"/>
                <w:bCs/>
                <w:iCs/>
                <w:lang w:val="fr-FR"/>
              </w:rPr>
              <w:t xml:space="preserve">La restitution des valeurs mobilières dématérialisées visées à l'article </w:t>
            </w:r>
            <w:proofErr w:type="gramStart"/>
            <w:r w:rsidRPr="00535CF8">
              <w:rPr>
                <w:rFonts w:cs="Calibri"/>
                <w:bCs/>
                <w:iCs/>
                <w:lang w:val="fr-FR"/>
              </w:rPr>
              <w:t>7:</w:t>
            </w:r>
            <w:proofErr w:type="gramEnd"/>
            <w:r w:rsidRPr="00535CF8">
              <w:rPr>
                <w:rFonts w:cs="Calibri"/>
                <w:bCs/>
                <w:iCs/>
                <w:lang w:val="fr-FR"/>
              </w:rPr>
              <w:t>36 s'opère par virement sur un compte-titres auprès d'un autre teneur de comptes agréé, désigné par la personne qui exerce son droit de revendication.</w:t>
            </w:r>
          </w:p>
          <w:p w14:paraId="7CE53F73" w14:textId="77777777" w:rsidR="00294C7A" w:rsidRPr="00A527CC" w:rsidRDefault="00294C7A" w:rsidP="006F68C6">
            <w:pPr>
              <w:spacing w:after="0" w:line="240" w:lineRule="auto"/>
              <w:jc w:val="both"/>
              <w:rPr>
                <w:rFonts w:cs="Calibri"/>
                <w:lang w:val="fr-FR"/>
              </w:rPr>
            </w:pPr>
          </w:p>
        </w:tc>
      </w:tr>
      <w:tr w:rsidR="000913F2" w:rsidRPr="000913F2" w14:paraId="2BCC9FFC" w14:textId="77777777" w:rsidTr="007C6678">
        <w:trPr>
          <w:trHeight w:val="1086"/>
        </w:trPr>
        <w:tc>
          <w:tcPr>
            <w:tcW w:w="1980" w:type="dxa"/>
          </w:tcPr>
          <w:p w14:paraId="647CEE69" w14:textId="72868D43" w:rsidR="000913F2" w:rsidRDefault="000913F2" w:rsidP="006F68C6">
            <w:pPr>
              <w:spacing w:after="0" w:line="240" w:lineRule="auto"/>
              <w:jc w:val="both"/>
              <w:rPr>
                <w:rFonts w:cs="Calibri"/>
                <w:lang w:val="nl-BE"/>
              </w:rPr>
            </w:pPr>
            <w:proofErr w:type="spellStart"/>
            <w:r>
              <w:rPr>
                <w:rFonts w:cs="Calibri"/>
                <w:lang w:val="fr-FR"/>
              </w:rPr>
              <w:lastRenderedPageBreak/>
              <w:t>Ontwerp</w:t>
            </w:r>
            <w:proofErr w:type="spellEnd"/>
          </w:p>
        </w:tc>
        <w:tc>
          <w:tcPr>
            <w:tcW w:w="5812" w:type="dxa"/>
            <w:shd w:val="clear" w:color="auto" w:fill="auto"/>
          </w:tcPr>
          <w:p w14:paraId="7829729D" w14:textId="77777777" w:rsidR="002047DA" w:rsidRDefault="002047DA" w:rsidP="002047DA">
            <w:pPr>
              <w:spacing w:after="0" w:line="240" w:lineRule="auto"/>
              <w:jc w:val="both"/>
              <w:rPr>
                <w:rFonts w:cs="Calibri"/>
                <w:lang w:val="nl-BE"/>
              </w:rPr>
            </w:pPr>
            <w:r w:rsidRPr="007C6678">
              <w:rPr>
                <w:rFonts w:cs="Calibri"/>
                <w:lang w:val="nl-BE"/>
              </w:rPr>
              <w:t>Art. 7:</w:t>
            </w:r>
            <w:del w:id="44" w:author="Microsoft Office-gebruiker" w:date="2021-10-21T12:09:00Z">
              <w:r w:rsidRPr="00973C1E">
                <w:rPr>
                  <w:rFonts w:cs="Calibri"/>
                  <w:lang w:val="nl-BE"/>
                </w:rPr>
                <w:delText>32</w:delText>
              </w:r>
            </w:del>
            <w:ins w:id="45" w:author="Microsoft Office-gebruiker" w:date="2021-10-21T12:09:00Z">
              <w:r w:rsidRPr="007C6678">
                <w:rPr>
                  <w:rFonts w:cs="Calibri"/>
                  <w:lang w:val="nl-BE"/>
                </w:rPr>
                <w:t>38</w:t>
              </w:r>
            </w:ins>
            <w:r w:rsidRPr="007C6678">
              <w:rPr>
                <w:rFonts w:cs="Calibri"/>
                <w:lang w:val="nl-BE"/>
              </w:rPr>
              <w:t>. De eigenaars van gedematerialiseerde  effecten bedoeld in artikel 7:</w:t>
            </w:r>
            <w:del w:id="46" w:author="Microsoft Office-gebruiker" w:date="2021-10-21T12:09:00Z">
              <w:r w:rsidRPr="00973C1E">
                <w:rPr>
                  <w:rFonts w:cs="Calibri"/>
                  <w:lang w:val="nl-BE"/>
                </w:rPr>
                <w:delText>30</w:delText>
              </w:r>
            </w:del>
            <w:ins w:id="47" w:author="Microsoft Office-gebruiker" w:date="2021-10-21T12:09:00Z">
              <w:r w:rsidRPr="007C6678">
                <w:rPr>
                  <w:rFonts w:cs="Calibri"/>
                  <w:lang w:val="nl-BE"/>
                </w:rPr>
                <w:t>36</w:t>
              </w:r>
            </w:ins>
            <w:r w:rsidRPr="007C6678">
              <w:rPr>
                <w:rFonts w:cs="Calibri"/>
                <w:lang w:val="nl-BE"/>
              </w:rPr>
              <w:t xml:space="preserve"> kunnen hun rechten van mede-eigendom bedoeld in artikel 7:</w:t>
            </w:r>
            <w:del w:id="48" w:author="Microsoft Office-gebruiker" w:date="2021-10-21T12:09:00Z">
              <w:r w:rsidRPr="00973C1E">
                <w:rPr>
                  <w:rFonts w:cs="Calibri"/>
                  <w:lang w:val="nl-BE"/>
                </w:rPr>
                <w:delText>29, vijfde</w:delText>
              </w:r>
            </w:del>
            <w:ins w:id="49" w:author="Microsoft Office-gebruiker" w:date="2021-10-21T12:09:00Z">
              <w:r w:rsidRPr="007C6678">
                <w:rPr>
                  <w:rFonts w:cs="Calibri"/>
                  <w:lang w:val="nl-BE"/>
                </w:rPr>
                <w:t>35, vierde</w:t>
              </w:r>
            </w:ins>
            <w:r w:rsidRPr="007C6678">
              <w:rPr>
                <w:rFonts w:cs="Calibri"/>
                <w:lang w:val="nl-BE"/>
              </w:rPr>
              <w:t xml:space="preserve"> lid, alleen laten gelden jegens de erkende rekeninghouder bij wie deze effecten op rekening werden geboekt of, indien zij die effecten rechtstreeks aanhouden bij de vereffeningsinstelling, jegens deze laatste. Bij wijze van uitzondering kunnen zij:</w:t>
            </w:r>
          </w:p>
          <w:p w14:paraId="691EEACB" w14:textId="77777777" w:rsidR="002047DA" w:rsidRPr="007C6678" w:rsidRDefault="002047DA" w:rsidP="002047DA">
            <w:pPr>
              <w:spacing w:after="0" w:line="240" w:lineRule="auto"/>
              <w:jc w:val="both"/>
              <w:rPr>
                <w:rFonts w:cs="Calibri"/>
                <w:lang w:val="nl-BE"/>
              </w:rPr>
            </w:pPr>
          </w:p>
          <w:p w14:paraId="62224E07" w14:textId="77777777" w:rsidR="002047DA" w:rsidRDefault="002047DA" w:rsidP="002047DA">
            <w:pPr>
              <w:spacing w:after="0" w:line="240" w:lineRule="auto"/>
              <w:jc w:val="both"/>
              <w:rPr>
                <w:rFonts w:cs="Calibri"/>
                <w:lang w:val="nl-BE"/>
              </w:rPr>
            </w:pPr>
            <w:r w:rsidRPr="007C6678">
              <w:rPr>
                <w:rFonts w:cs="Calibri"/>
                <w:lang w:val="nl-BE"/>
              </w:rPr>
              <w:lastRenderedPageBreak/>
              <w:t xml:space="preserve">  </w:t>
            </w:r>
            <w:del w:id="50" w:author="Microsoft Office-gebruiker" w:date="2021-10-21T12:09:00Z">
              <w:r w:rsidRPr="00973C1E">
                <w:rPr>
                  <w:rFonts w:cs="Calibri"/>
                  <w:lang w:val="nl-BE"/>
                </w:rPr>
                <w:delText>-</w:delText>
              </w:r>
            </w:del>
            <w:ins w:id="51" w:author="Microsoft Office-gebruiker" w:date="2021-10-21T12:09:00Z">
              <w:r w:rsidRPr="007C6678">
                <w:rPr>
                  <w:rFonts w:cs="Calibri"/>
                  <w:lang w:val="nl-BE"/>
                </w:rPr>
                <w:t>1°</w:t>
              </w:r>
            </w:ins>
            <w:r w:rsidRPr="007C6678">
              <w:rPr>
                <w:rFonts w:cs="Calibri"/>
                <w:lang w:val="nl-BE"/>
              </w:rPr>
              <w:t xml:space="preserve"> een recht van terugvordering uitoefenen overeenkomstig de bepalingen van dit artikel en de artikelen 9bis, tweede tot vierde lid, van het koninklijk besluit nr. 62 van 10 november 1967 ter bevordering van de omloop van de financiële instrumenten;</w:t>
            </w:r>
          </w:p>
          <w:p w14:paraId="59184C0A" w14:textId="77777777" w:rsidR="002047DA" w:rsidRPr="007C6678" w:rsidRDefault="002047DA" w:rsidP="002047DA">
            <w:pPr>
              <w:spacing w:after="0" w:line="240" w:lineRule="auto"/>
              <w:jc w:val="both"/>
              <w:rPr>
                <w:rFonts w:cs="Calibri"/>
                <w:lang w:val="nl-BE"/>
              </w:rPr>
            </w:pPr>
          </w:p>
          <w:p w14:paraId="142A123F" w14:textId="77777777" w:rsidR="002047DA" w:rsidRDefault="002047DA" w:rsidP="002047DA">
            <w:pPr>
              <w:spacing w:after="0" w:line="240" w:lineRule="auto"/>
              <w:jc w:val="both"/>
              <w:rPr>
                <w:rFonts w:cs="Calibri"/>
                <w:lang w:val="nl-BE"/>
              </w:rPr>
            </w:pPr>
            <w:r w:rsidRPr="007C6678">
              <w:rPr>
                <w:rFonts w:cs="Calibri"/>
                <w:lang w:val="nl-BE"/>
              </w:rPr>
              <w:t xml:space="preserve">  </w:t>
            </w:r>
            <w:del w:id="52" w:author="Microsoft Office-gebruiker" w:date="2021-10-21T12:09:00Z">
              <w:r w:rsidRPr="00973C1E">
                <w:rPr>
                  <w:rFonts w:cs="Calibri"/>
                  <w:lang w:val="nl-BE"/>
                </w:rPr>
                <w:delText>-</w:delText>
              </w:r>
            </w:del>
            <w:ins w:id="53" w:author="Microsoft Office-gebruiker" w:date="2021-10-21T12:09:00Z">
              <w:r w:rsidRPr="007C6678">
                <w:rPr>
                  <w:rFonts w:cs="Calibri"/>
                  <w:lang w:val="nl-BE"/>
                </w:rPr>
                <w:t>2°</w:t>
              </w:r>
            </w:ins>
            <w:r w:rsidRPr="007C6678">
              <w:rPr>
                <w:rFonts w:cs="Calibri"/>
                <w:lang w:val="nl-BE"/>
              </w:rPr>
              <w:t xml:space="preserve"> rechtstreeks hun lidmaatschapsrechten uitoefenen bij de emittent;</w:t>
            </w:r>
          </w:p>
          <w:p w14:paraId="2D0AC2F8" w14:textId="77777777" w:rsidR="002047DA" w:rsidRPr="007C6678" w:rsidRDefault="002047DA" w:rsidP="002047DA">
            <w:pPr>
              <w:spacing w:after="0" w:line="240" w:lineRule="auto"/>
              <w:jc w:val="both"/>
              <w:rPr>
                <w:rFonts w:cs="Calibri"/>
                <w:lang w:val="nl-BE"/>
              </w:rPr>
            </w:pPr>
          </w:p>
          <w:p w14:paraId="10E673E5" w14:textId="77777777" w:rsidR="002047DA" w:rsidRDefault="002047DA" w:rsidP="002047DA">
            <w:pPr>
              <w:spacing w:after="0" w:line="240" w:lineRule="auto"/>
              <w:jc w:val="both"/>
              <w:rPr>
                <w:rFonts w:cs="Calibri"/>
                <w:lang w:val="nl-BE"/>
              </w:rPr>
            </w:pPr>
            <w:r w:rsidRPr="007C6678">
              <w:rPr>
                <w:rFonts w:cs="Calibri"/>
                <w:lang w:val="nl-BE"/>
              </w:rPr>
              <w:t xml:space="preserve">  </w:t>
            </w:r>
            <w:del w:id="54" w:author="Microsoft Office-gebruiker" w:date="2021-10-21T12:09:00Z">
              <w:r w:rsidRPr="00973C1E">
                <w:rPr>
                  <w:rFonts w:cs="Calibri"/>
                  <w:lang w:val="nl-BE"/>
                </w:rPr>
                <w:delText>-</w:delText>
              </w:r>
            </w:del>
            <w:ins w:id="55" w:author="Microsoft Office-gebruiker" w:date="2021-10-21T12:09:00Z">
              <w:r w:rsidRPr="007C6678">
                <w:rPr>
                  <w:rFonts w:cs="Calibri"/>
                  <w:lang w:val="nl-BE"/>
                </w:rPr>
                <w:t>3°</w:t>
              </w:r>
            </w:ins>
            <w:r w:rsidRPr="007C6678">
              <w:rPr>
                <w:rFonts w:cs="Calibri"/>
                <w:lang w:val="nl-BE"/>
              </w:rPr>
              <w:t xml:space="preserve"> in geval van faillissement of in alle andere gevallen van samenloop in hoofde van de emittent rechtstreeks hun recht van verhaal tegen deze  laatste uitoefenen.</w:t>
            </w:r>
          </w:p>
          <w:p w14:paraId="73F8DCD3" w14:textId="77777777" w:rsidR="002047DA" w:rsidRPr="007C6678" w:rsidRDefault="002047DA" w:rsidP="002047DA">
            <w:pPr>
              <w:spacing w:after="0" w:line="240" w:lineRule="auto"/>
              <w:jc w:val="both"/>
              <w:rPr>
                <w:rFonts w:cs="Calibri"/>
                <w:lang w:val="nl-BE"/>
              </w:rPr>
            </w:pPr>
          </w:p>
          <w:p w14:paraId="2D3C732E" w14:textId="77777777" w:rsidR="002047DA" w:rsidRPr="007C6678" w:rsidRDefault="002047DA" w:rsidP="002047DA">
            <w:pPr>
              <w:spacing w:after="0" w:line="240" w:lineRule="auto"/>
              <w:jc w:val="both"/>
              <w:rPr>
                <w:rFonts w:cs="Calibri"/>
                <w:lang w:val="nl-BE"/>
              </w:rPr>
            </w:pPr>
            <w:r w:rsidRPr="007C6678">
              <w:rPr>
                <w:rFonts w:cs="Calibri"/>
                <w:lang w:val="nl-BE"/>
              </w:rPr>
              <w:t xml:space="preserve">In geval van faillissement van de erkende rekeninghouder of in alle andere gevallen van samenloop, </w:t>
            </w:r>
            <w:del w:id="56" w:author="Microsoft Office-gebruiker" w:date="2021-10-21T12:09:00Z">
              <w:r w:rsidRPr="00973C1E">
                <w:rPr>
                  <w:rFonts w:cs="Calibri"/>
                  <w:lang w:val="nl-BE"/>
                </w:rPr>
                <w:delText>geschiedt</w:delText>
              </w:r>
            </w:del>
            <w:ins w:id="57" w:author="Microsoft Office-gebruiker" w:date="2021-10-21T12:09:00Z">
              <w:r w:rsidRPr="007C6678">
                <w:rPr>
                  <w:rFonts w:cs="Calibri"/>
                  <w:lang w:val="nl-BE"/>
                </w:rPr>
                <w:t>gebeurt</w:t>
              </w:r>
            </w:ins>
            <w:r w:rsidRPr="007C6678">
              <w:rPr>
                <w:rFonts w:cs="Calibri"/>
                <w:lang w:val="nl-BE"/>
              </w:rPr>
              <w:t xml:space="preserve"> de terugvordering van het bedrag van de in artikel 7:</w:t>
            </w:r>
            <w:del w:id="58" w:author="Microsoft Office-gebruiker" w:date="2021-10-21T12:09:00Z">
              <w:r w:rsidRPr="00973C1E">
                <w:rPr>
                  <w:rFonts w:cs="Calibri"/>
                  <w:lang w:val="nl-BE"/>
                </w:rPr>
                <w:delText>30</w:delText>
              </w:r>
            </w:del>
            <w:ins w:id="59" w:author="Microsoft Office-gebruiker" w:date="2021-10-21T12:09:00Z">
              <w:r w:rsidRPr="007C6678">
                <w:rPr>
                  <w:rFonts w:cs="Calibri"/>
                  <w:lang w:val="nl-BE"/>
                </w:rPr>
                <w:t>36</w:t>
              </w:r>
            </w:ins>
            <w:r w:rsidRPr="007C6678">
              <w:rPr>
                <w:rFonts w:cs="Calibri"/>
                <w:lang w:val="nl-BE"/>
              </w:rPr>
              <w:t xml:space="preserve"> bedoelde gedematerialiseerde effecten, dat de erkende rekeninghouder is verschuldigd, op collectieve wijze op de algemeenheid van de gedematerialiseerde effecten van dezelfde categorie en soort, die op naam van de erkende rekeninghouder zijn ingeschreven bij andere erkende rekeninghouders of bij de vereffeningsinstelling.</w:t>
            </w:r>
          </w:p>
          <w:p w14:paraId="031B6E2D" w14:textId="77777777" w:rsidR="002047DA" w:rsidRDefault="002047DA" w:rsidP="002047DA">
            <w:pPr>
              <w:spacing w:after="0" w:line="240" w:lineRule="auto"/>
              <w:jc w:val="both"/>
              <w:rPr>
                <w:rFonts w:cs="Calibri"/>
                <w:lang w:val="nl-BE"/>
              </w:rPr>
            </w:pPr>
            <w:r w:rsidRPr="007C6678">
              <w:rPr>
                <w:rFonts w:cs="Calibri"/>
                <w:lang w:val="nl-BE"/>
              </w:rPr>
              <w:t xml:space="preserve">  </w:t>
            </w:r>
          </w:p>
          <w:p w14:paraId="4E5E6C3E" w14:textId="77777777" w:rsidR="002047DA" w:rsidRPr="007C6678" w:rsidRDefault="002047DA" w:rsidP="002047DA">
            <w:pPr>
              <w:spacing w:after="0" w:line="240" w:lineRule="auto"/>
              <w:jc w:val="both"/>
              <w:rPr>
                <w:rFonts w:cs="Calibri"/>
                <w:lang w:val="nl-BE"/>
              </w:rPr>
            </w:pPr>
            <w:r w:rsidRPr="007C6678">
              <w:rPr>
                <w:rFonts w:cs="Calibri"/>
                <w:lang w:val="nl-BE"/>
              </w:rPr>
              <w:t>Indien in het geval bedoeld in het tweede lid, deze algemeenheid onvoldoende is om de volledige terugbetaling te verzekeren van de op rekening geboekte verschuldigde effecten, wordt zij verdeeld onder de eigenaars in verhouding tot hun rechten.</w:t>
            </w:r>
          </w:p>
          <w:p w14:paraId="176B73B3" w14:textId="77777777" w:rsidR="002047DA" w:rsidRDefault="002047DA" w:rsidP="002047DA">
            <w:pPr>
              <w:spacing w:after="0" w:line="240" w:lineRule="auto"/>
              <w:jc w:val="both"/>
              <w:rPr>
                <w:rFonts w:cs="Calibri"/>
                <w:lang w:val="nl-BE"/>
              </w:rPr>
            </w:pPr>
            <w:r w:rsidRPr="007C6678">
              <w:rPr>
                <w:rFonts w:cs="Calibri"/>
                <w:lang w:val="nl-BE"/>
              </w:rPr>
              <w:t xml:space="preserve">  </w:t>
            </w:r>
          </w:p>
          <w:p w14:paraId="10425719" w14:textId="77777777" w:rsidR="002047DA" w:rsidRPr="007C6678" w:rsidRDefault="002047DA" w:rsidP="002047DA">
            <w:pPr>
              <w:spacing w:after="0" w:line="240" w:lineRule="auto"/>
              <w:jc w:val="both"/>
              <w:rPr>
                <w:rFonts w:cs="Calibri"/>
                <w:lang w:val="nl-BE"/>
              </w:rPr>
            </w:pPr>
            <w:r w:rsidRPr="007C6678">
              <w:rPr>
                <w:rFonts w:cs="Calibri"/>
                <w:lang w:val="nl-BE"/>
              </w:rPr>
              <w:t xml:space="preserve">Wanneer eigenaars de erkende rekeninghouder overeenkomstig het toepasselijke recht hebben gemachtigd om over hun gedematerialiseerde effecten te beschikken, en voor zover een dergelijke beschikking is gebeurd binnen de grenzen van deze machtiging, wordt hun, in geval van </w:t>
            </w:r>
            <w:r w:rsidRPr="007C6678">
              <w:rPr>
                <w:rFonts w:cs="Calibri"/>
                <w:lang w:val="nl-BE"/>
              </w:rPr>
              <w:lastRenderedPageBreak/>
              <w:t>faillissement van de erkende rekeninghouder of in alle andere gevallen van samenloop, slechts het aantal effecten toegekend dat overblijft nadat het volledige aantal van de aan de andere eigenaars toebehorende effecten van dezelfde categorie aan deze laatsten is  terugbetaald.</w:t>
            </w:r>
          </w:p>
          <w:p w14:paraId="5C140EFB" w14:textId="77777777" w:rsidR="002047DA" w:rsidRDefault="002047DA" w:rsidP="002047DA">
            <w:pPr>
              <w:spacing w:after="0" w:line="240" w:lineRule="auto"/>
              <w:jc w:val="both"/>
              <w:rPr>
                <w:rFonts w:cs="Calibri"/>
                <w:lang w:val="nl-BE"/>
              </w:rPr>
            </w:pPr>
            <w:r w:rsidRPr="007C6678">
              <w:rPr>
                <w:rFonts w:cs="Calibri"/>
                <w:lang w:val="nl-BE"/>
              </w:rPr>
              <w:t xml:space="preserve">  </w:t>
            </w:r>
          </w:p>
          <w:p w14:paraId="088F962B" w14:textId="77777777" w:rsidR="002047DA" w:rsidRPr="007C6678" w:rsidRDefault="002047DA" w:rsidP="002047DA">
            <w:pPr>
              <w:spacing w:after="0" w:line="240" w:lineRule="auto"/>
              <w:jc w:val="both"/>
              <w:rPr>
                <w:rFonts w:cs="Calibri"/>
                <w:lang w:val="nl-BE"/>
              </w:rPr>
            </w:pPr>
            <w:r w:rsidRPr="007C6678">
              <w:rPr>
                <w:rFonts w:cs="Calibri"/>
                <w:lang w:val="nl-BE"/>
              </w:rPr>
              <w:t>Indien de erkende rekeninghouder zelf eigenaar is van een aantal gedematerialiseerde effecten van dezelfde categorie, wordt hem, bij de toepassing van het derde lid, slechts het bedrag aan effecten toegekend dat overblijft nadat het volledige bedrag van de door hem voor rekening van derden gehouden effecten van dezelfde categorie is terugbetaald.</w:t>
            </w:r>
          </w:p>
          <w:p w14:paraId="0780A114" w14:textId="77777777" w:rsidR="002047DA" w:rsidRDefault="002047DA" w:rsidP="002047DA">
            <w:pPr>
              <w:spacing w:after="0" w:line="240" w:lineRule="auto"/>
              <w:jc w:val="both"/>
              <w:rPr>
                <w:rFonts w:cs="Calibri"/>
                <w:lang w:val="nl-BE"/>
              </w:rPr>
            </w:pPr>
            <w:r w:rsidRPr="007C6678">
              <w:rPr>
                <w:rFonts w:cs="Calibri"/>
                <w:lang w:val="nl-BE"/>
              </w:rPr>
              <w:t xml:space="preserve">  </w:t>
            </w:r>
          </w:p>
          <w:p w14:paraId="6CB02B3E" w14:textId="77777777" w:rsidR="002047DA" w:rsidRPr="007C6678" w:rsidRDefault="002047DA" w:rsidP="002047DA">
            <w:pPr>
              <w:spacing w:after="0" w:line="240" w:lineRule="auto"/>
              <w:jc w:val="both"/>
              <w:rPr>
                <w:rFonts w:cs="Calibri"/>
                <w:lang w:val="nl-BE"/>
              </w:rPr>
            </w:pPr>
            <w:r w:rsidRPr="007C6678">
              <w:rPr>
                <w:rFonts w:cs="Calibri"/>
                <w:lang w:val="nl-BE"/>
              </w:rPr>
              <w:t>Wanneer een tussenpersoon voor andermans rekening in artikel 7:</w:t>
            </w:r>
            <w:del w:id="60" w:author="Microsoft Office-gebruiker" w:date="2021-10-21T12:09:00Z">
              <w:r w:rsidRPr="00973C1E">
                <w:rPr>
                  <w:rFonts w:cs="Calibri"/>
                  <w:lang w:val="nl-BE"/>
                </w:rPr>
                <w:delText>30</w:delText>
              </w:r>
            </w:del>
            <w:ins w:id="61" w:author="Microsoft Office-gebruiker" w:date="2021-10-21T12:09:00Z">
              <w:r w:rsidRPr="007C6678">
                <w:rPr>
                  <w:rFonts w:cs="Calibri"/>
                  <w:lang w:val="nl-BE"/>
                </w:rPr>
                <w:t>36</w:t>
              </w:r>
            </w:ins>
            <w:r w:rsidRPr="007C6678">
              <w:rPr>
                <w:rFonts w:cs="Calibri"/>
                <w:lang w:val="nl-BE"/>
              </w:rPr>
              <w:t xml:space="preserve"> bedoelde gedematerialiseerde effecten heeft laten inschrijven op zijn naam of op naam van een derde persoon, mag de eigenaar voor rekening waarvan deze inschrijving is genomen, van de erkende rekeninghouder of van het vereffeningsstelsel het tegoed terugvorderen dat op naam van deze tussenpersoon of derde persoon is ingeschreven. Deze terugvordering wordt uitgeoefend volgens de in het eerste tot vierde lid omschreven regels.</w:t>
            </w:r>
          </w:p>
          <w:p w14:paraId="3D77E575" w14:textId="77777777" w:rsidR="002047DA" w:rsidRDefault="002047DA" w:rsidP="002047DA">
            <w:pPr>
              <w:spacing w:after="0" w:line="240" w:lineRule="auto"/>
              <w:jc w:val="both"/>
              <w:rPr>
                <w:rFonts w:cs="Calibri"/>
                <w:lang w:val="nl-BE"/>
              </w:rPr>
            </w:pPr>
            <w:r w:rsidRPr="007C6678">
              <w:rPr>
                <w:rFonts w:cs="Calibri"/>
                <w:lang w:val="nl-BE"/>
              </w:rPr>
              <w:t xml:space="preserve">  </w:t>
            </w:r>
          </w:p>
          <w:p w14:paraId="27D30D2F" w14:textId="16A78DE4" w:rsidR="000913F2" w:rsidRPr="002047DA" w:rsidRDefault="002047DA" w:rsidP="002047DA">
            <w:pPr>
              <w:jc w:val="both"/>
              <w:rPr>
                <w:lang w:val="nl-NL"/>
              </w:rPr>
            </w:pPr>
            <w:r w:rsidRPr="007C6678">
              <w:rPr>
                <w:rFonts w:cs="Calibri"/>
                <w:lang w:val="nl-BE"/>
              </w:rPr>
              <w:t>De teruggave van de in artikel 7:</w:t>
            </w:r>
            <w:del w:id="62" w:author="Microsoft Office-gebruiker" w:date="2021-10-21T12:09:00Z">
              <w:r w:rsidRPr="00973C1E">
                <w:rPr>
                  <w:rFonts w:cs="Calibri"/>
                  <w:lang w:val="nl-BE"/>
                </w:rPr>
                <w:delText>30</w:delText>
              </w:r>
            </w:del>
            <w:ins w:id="63" w:author="Microsoft Office-gebruiker" w:date="2021-10-21T12:09:00Z">
              <w:r w:rsidRPr="007C6678">
                <w:rPr>
                  <w:rFonts w:cs="Calibri"/>
                  <w:lang w:val="nl-BE"/>
                </w:rPr>
                <w:t>36</w:t>
              </w:r>
            </w:ins>
            <w:r w:rsidRPr="007C6678">
              <w:rPr>
                <w:rFonts w:cs="Calibri"/>
                <w:lang w:val="nl-BE"/>
              </w:rPr>
              <w:t xml:space="preserve"> bedoelde gedematerialiseerde effecten </w:t>
            </w:r>
            <w:del w:id="64" w:author="Microsoft Office-gebruiker" w:date="2021-10-21T12:09:00Z">
              <w:r w:rsidRPr="00973C1E">
                <w:rPr>
                  <w:rFonts w:cs="Calibri"/>
                  <w:lang w:val="nl-BE"/>
                </w:rPr>
                <w:delText>geschiedt</w:delText>
              </w:r>
            </w:del>
            <w:ins w:id="65" w:author="Microsoft Office-gebruiker" w:date="2021-10-21T12:09:00Z">
              <w:r w:rsidRPr="007C6678">
                <w:rPr>
                  <w:rFonts w:cs="Calibri"/>
                  <w:lang w:val="nl-BE"/>
                </w:rPr>
                <w:t>gebeurt</w:t>
              </w:r>
            </w:ins>
            <w:r w:rsidRPr="007C6678">
              <w:rPr>
                <w:rFonts w:cs="Calibri"/>
                <w:lang w:val="nl-BE"/>
              </w:rPr>
              <w:t xml:space="preserve"> door overschrijving op een effectenrekening bij een andere erkende rekeninghouder, aangewezen door de persoon die het terugvorderingsrecht uitoefent.</w:t>
            </w:r>
          </w:p>
        </w:tc>
        <w:tc>
          <w:tcPr>
            <w:tcW w:w="5953" w:type="dxa"/>
            <w:shd w:val="clear" w:color="auto" w:fill="auto"/>
          </w:tcPr>
          <w:p w14:paraId="4FFCBB9D" w14:textId="77777777" w:rsidR="006E14B6" w:rsidRDefault="006E14B6" w:rsidP="006E14B6">
            <w:pPr>
              <w:spacing w:after="0" w:line="240" w:lineRule="auto"/>
              <w:jc w:val="both"/>
              <w:rPr>
                <w:rFonts w:cs="Calibri"/>
                <w:lang w:val="fr-FR"/>
              </w:rPr>
            </w:pPr>
            <w:r w:rsidRPr="007C6678">
              <w:rPr>
                <w:rFonts w:cs="Calibri"/>
                <w:lang w:val="fr-FR"/>
              </w:rPr>
              <w:lastRenderedPageBreak/>
              <w:t xml:space="preserve">Art. </w:t>
            </w:r>
            <w:proofErr w:type="gramStart"/>
            <w:r w:rsidRPr="007C6678">
              <w:rPr>
                <w:rFonts w:cs="Calibri"/>
                <w:lang w:val="fr-FR"/>
              </w:rPr>
              <w:t>7:</w:t>
            </w:r>
            <w:proofErr w:type="gramEnd"/>
            <w:del w:id="66" w:author="Microsoft Office-gebruiker" w:date="2021-10-21T12:13:00Z">
              <w:r w:rsidRPr="00973C1E">
                <w:rPr>
                  <w:rFonts w:cs="Calibri"/>
                  <w:lang w:val="fr-FR"/>
                </w:rPr>
                <w:delText>32</w:delText>
              </w:r>
            </w:del>
            <w:ins w:id="67" w:author="Microsoft Office-gebruiker" w:date="2021-10-21T12:13:00Z">
              <w:r w:rsidRPr="007C6678">
                <w:rPr>
                  <w:rFonts w:cs="Calibri"/>
                  <w:lang w:val="fr-FR"/>
                </w:rPr>
                <w:t>38</w:t>
              </w:r>
            </w:ins>
            <w:r w:rsidRPr="007C6678">
              <w:rPr>
                <w:rFonts w:cs="Calibri"/>
                <w:lang w:val="fr-FR"/>
              </w:rPr>
              <w:t xml:space="preserve">. Les propriétaires de valeurs mobilières dématérialisées visées à l'article </w:t>
            </w:r>
            <w:proofErr w:type="gramStart"/>
            <w:r w:rsidRPr="007C6678">
              <w:rPr>
                <w:rFonts w:cs="Calibri"/>
                <w:lang w:val="fr-FR"/>
              </w:rPr>
              <w:t>7:</w:t>
            </w:r>
            <w:proofErr w:type="gramEnd"/>
            <w:del w:id="68" w:author="Microsoft Office-gebruiker" w:date="2021-10-21T12:13:00Z">
              <w:r w:rsidRPr="00973C1E">
                <w:rPr>
                  <w:rFonts w:cs="Calibri"/>
                  <w:lang w:val="fr-FR"/>
                </w:rPr>
                <w:delText>30</w:delText>
              </w:r>
            </w:del>
            <w:ins w:id="69" w:author="Microsoft Office-gebruiker" w:date="2021-10-21T12:13:00Z">
              <w:r w:rsidRPr="007C6678">
                <w:rPr>
                  <w:rFonts w:cs="Calibri"/>
                  <w:lang w:val="fr-FR"/>
                </w:rPr>
                <w:t>36</w:t>
              </w:r>
            </w:ins>
            <w:r w:rsidRPr="007C6678">
              <w:rPr>
                <w:rFonts w:cs="Calibri"/>
                <w:lang w:val="fr-FR"/>
              </w:rPr>
              <w:t xml:space="preserve"> ne sont admis à faire valoir leurs droits de copropriété visés à l'article 7:</w:t>
            </w:r>
            <w:del w:id="70" w:author="Microsoft Office-gebruiker" w:date="2021-10-21T12:13:00Z">
              <w:r w:rsidRPr="00973C1E">
                <w:rPr>
                  <w:rFonts w:cs="Calibri"/>
                  <w:lang w:val="fr-FR"/>
                </w:rPr>
                <w:delText>29</w:delText>
              </w:r>
            </w:del>
            <w:ins w:id="71" w:author="Microsoft Office-gebruiker" w:date="2021-10-21T12:13:00Z">
              <w:r w:rsidRPr="007C6678">
                <w:rPr>
                  <w:rFonts w:cs="Calibri"/>
                  <w:lang w:val="fr-FR"/>
                </w:rPr>
                <w:t>35</w:t>
              </w:r>
            </w:ins>
            <w:r w:rsidRPr="007C6678">
              <w:rPr>
                <w:rFonts w:cs="Calibri"/>
                <w:lang w:val="fr-FR"/>
              </w:rPr>
              <w:t xml:space="preserve">, alinéa </w:t>
            </w:r>
            <w:del w:id="72" w:author="Microsoft Office-gebruiker" w:date="2021-10-21T12:13:00Z">
              <w:r w:rsidRPr="00973C1E">
                <w:rPr>
                  <w:rFonts w:cs="Calibri"/>
                  <w:lang w:val="fr-FR"/>
                </w:rPr>
                <w:delText>5</w:delText>
              </w:r>
            </w:del>
            <w:ins w:id="73" w:author="Microsoft Office-gebruiker" w:date="2021-10-21T12:13:00Z">
              <w:r w:rsidRPr="007C6678">
                <w:rPr>
                  <w:rFonts w:cs="Calibri"/>
                  <w:lang w:val="fr-FR"/>
                </w:rPr>
                <w:t>4</w:t>
              </w:r>
            </w:ins>
            <w:r w:rsidRPr="007C6678">
              <w:rPr>
                <w:rFonts w:cs="Calibri"/>
                <w:lang w:val="fr-FR"/>
              </w:rPr>
              <w:t>, qu'à l'égard du teneur de comptes agréé auprès duquel ces valeurs mobilières sont inscrites en compte ou, s'ils maintiennent directement ces valeurs auprès de l'organisme de liquidation, à l'égard de celui-ci.</w:t>
            </w:r>
            <w:r>
              <w:rPr>
                <w:rFonts w:cs="Calibri"/>
                <w:lang w:val="fr-FR"/>
              </w:rPr>
              <w:t xml:space="preserve"> Par exception, il leur </w:t>
            </w:r>
            <w:proofErr w:type="gramStart"/>
            <w:r>
              <w:rPr>
                <w:rFonts w:cs="Calibri"/>
                <w:lang w:val="fr-FR"/>
              </w:rPr>
              <w:t>revient</w:t>
            </w:r>
            <w:r w:rsidRPr="007C6678">
              <w:rPr>
                <w:rFonts w:cs="Calibri"/>
                <w:lang w:val="fr-FR"/>
              </w:rPr>
              <w:t>:</w:t>
            </w:r>
            <w:proofErr w:type="gramEnd"/>
          </w:p>
          <w:p w14:paraId="2DB64F34" w14:textId="77777777" w:rsidR="006E14B6" w:rsidRPr="007C6678" w:rsidRDefault="006E14B6" w:rsidP="006E14B6">
            <w:pPr>
              <w:spacing w:after="0" w:line="240" w:lineRule="auto"/>
              <w:jc w:val="both"/>
              <w:rPr>
                <w:rFonts w:cs="Calibri"/>
                <w:lang w:val="fr-FR"/>
              </w:rPr>
            </w:pPr>
          </w:p>
          <w:p w14:paraId="46093736" w14:textId="77777777" w:rsidR="006E14B6" w:rsidRDefault="006E14B6" w:rsidP="006E14B6">
            <w:pPr>
              <w:spacing w:after="0" w:line="240" w:lineRule="auto"/>
              <w:jc w:val="both"/>
              <w:rPr>
                <w:rFonts w:cs="Calibri"/>
                <w:lang w:val="fr-FR"/>
              </w:rPr>
            </w:pPr>
            <w:r w:rsidRPr="007C6678">
              <w:rPr>
                <w:rFonts w:cs="Calibri"/>
                <w:lang w:val="fr-FR"/>
              </w:rPr>
              <w:lastRenderedPageBreak/>
              <w:t xml:space="preserve">  </w:t>
            </w:r>
            <w:del w:id="74" w:author="Microsoft Office-gebruiker" w:date="2021-10-21T12:13:00Z">
              <w:r w:rsidRPr="00973C1E">
                <w:rPr>
                  <w:rFonts w:cs="Calibri"/>
                  <w:lang w:val="fr-FR"/>
                </w:rPr>
                <w:delText>-</w:delText>
              </w:r>
            </w:del>
            <w:ins w:id="75" w:author="Microsoft Office-gebruiker" w:date="2021-10-21T12:13:00Z">
              <w:r w:rsidRPr="007C6678">
                <w:rPr>
                  <w:rFonts w:cs="Calibri"/>
                  <w:lang w:val="fr-FR"/>
                </w:rPr>
                <w:t>1°</w:t>
              </w:r>
            </w:ins>
            <w:r w:rsidRPr="007C6678">
              <w:rPr>
                <w:rFonts w:cs="Calibri"/>
                <w:lang w:val="fr-FR"/>
              </w:rPr>
              <w:t xml:space="preserve"> d'exercer un droit de revendication conformément aux dispositions du présent article et de l'article 9bis, alinéas 2 à 4, de l'arrêté royal n° 62 du 10 novembre 1967 favorisant la circula</w:t>
            </w:r>
            <w:r>
              <w:rPr>
                <w:rFonts w:cs="Calibri"/>
                <w:lang w:val="fr-FR"/>
              </w:rPr>
              <w:t xml:space="preserve">tion des instruments </w:t>
            </w:r>
            <w:proofErr w:type="gramStart"/>
            <w:r>
              <w:rPr>
                <w:rFonts w:cs="Calibri"/>
                <w:lang w:val="fr-FR"/>
              </w:rPr>
              <w:t>financiers;</w:t>
            </w:r>
            <w:proofErr w:type="gramEnd"/>
          </w:p>
          <w:p w14:paraId="6A97EABB" w14:textId="77777777" w:rsidR="006E14B6" w:rsidRPr="007C6678" w:rsidRDefault="006E14B6" w:rsidP="006E14B6">
            <w:pPr>
              <w:spacing w:after="0" w:line="240" w:lineRule="auto"/>
              <w:jc w:val="both"/>
              <w:rPr>
                <w:rFonts w:cs="Calibri"/>
                <w:lang w:val="fr-FR"/>
              </w:rPr>
            </w:pPr>
          </w:p>
          <w:p w14:paraId="6114F926" w14:textId="77777777" w:rsidR="006E14B6" w:rsidRDefault="006E14B6" w:rsidP="006E14B6">
            <w:pPr>
              <w:spacing w:after="0" w:line="240" w:lineRule="auto"/>
              <w:jc w:val="both"/>
              <w:rPr>
                <w:rFonts w:cs="Calibri"/>
                <w:lang w:val="fr-FR"/>
              </w:rPr>
            </w:pPr>
            <w:r w:rsidRPr="007C6678">
              <w:rPr>
                <w:rFonts w:cs="Calibri"/>
                <w:lang w:val="fr-FR"/>
              </w:rPr>
              <w:t xml:space="preserve">  </w:t>
            </w:r>
            <w:del w:id="76" w:author="Microsoft Office-gebruiker" w:date="2021-10-21T12:13:00Z">
              <w:r w:rsidRPr="00973C1E">
                <w:rPr>
                  <w:rFonts w:cs="Calibri"/>
                  <w:lang w:val="fr-FR"/>
                </w:rPr>
                <w:delText>-</w:delText>
              </w:r>
            </w:del>
            <w:ins w:id="77" w:author="Microsoft Office-gebruiker" w:date="2021-10-21T12:13:00Z">
              <w:r w:rsidRPr="007C6678">
                <w:rPr>
                  <w:rFonts w:cs="Calibri"/>
                  <w:lang w:val="fr-FR"/>
                </w:rPr>
                <w:t>2°</w:t>
              </w:r>
            </w:ins>
            <w:r w:rsidRPr="007C6678">
              <w:rPr>
                <w:rFonts w:cs="Calibri"/>
                <w:lang w:val="fr-FR"/>
              </w:rPr>
              <w:t xml:space="preserve"> d'exercer directement leurs droi</w:t>
            </w:r>
            <w:r>
              <w:rPr>
                <w:rFonts w:cs="Calibri"/>
                <w:lang w:val="fr-FR"/>
              </w:rPr>
              <w:t xml:space="preserve">ts sociaux auprès de </w:t>
            </w:r>
            <w:proofErr w:type="gramStart"/>
            <w:r>
              <w:rPr>
                <w:rFonts w:cs="Calibri"/>
                <w:lang w:val="fr-FR"/>
              </w:rPr>
              <w:t>l'émetteur</w:t>
            </w:r>
            <w:r w:rsidRPr="007C6678">
              <w:rPr>
                <w:rFonts w:cs="Calibri"/>
                <w:lang w:val="fr-FR"/>
              </w:rPr>
              <w:t>;</w:t>
            </w:r>
            <w:proofErr w:type="gramEnd"/>
          </w:p>
          <w:p w14:paraId="7CA71240" w14:textId="77777777" w:rsidR="006E14B6" w:rsidRPr="007C6678" w:rsidRDefault="006E14B6" w:rsidP="006E14B6">
            <w:pPr>
              <w:spacing w:after="0" w:line="240" w:lineRule="auto"/>
              <w:jc w:val="both"/>
              <w:rPr>
                <w:rFonts w:cs="Calibri"/>
                <w:lang w:val="fr-FR"/>
              </w:rPr>
            </w:pPr>
          </w:p>
          <w:p w14:paraId="30740D39" w14:textId="77777777" w:rsidR="006E14B6" w:rsidRDefault="006E14B6" w:rsidP="006E14B6">
            <w:pPr>
              <w:spacing w:after="0" w:line="240" w:lineRule="auto"/>
              <w:jc w:val="both"/>
              <w:rPr>
                <w:rFonts w:cs="Calibri"/>
                <w:lang w:val="fr-FR"/>
              </w:rPr>
            </w:pPr>
            <w:r w:rsidRPr="007C6678">
              <w:rPr>
                <w:rFonts w:cs="Calibri"/>
                <w:lang w:val="fr-FR"/>
              </w:rPr>
              <w:t xml:space="preserve">  </w:t>
            </w:r>
            <w:del w:id="78" w:author="Microsoft Office-gebruiker" w:date="2021-10-21T12:13:00Z">
              <w:r w:rsidRPr="00973C1E">
                <w:rPr>
                  <w:rFonts w:cs="Calibri"/>
                  <w:lang w:val="fr-FR"/>
                </w:rPr>
                <w:delText>-</w:delText>
              </w:r>
            </w:del>
            <w:ins w:id="79" w:author="Microsoft Office-gebruiker" w:date="2021-10-21T12:13:00Z">
              <w:r w:rsidRPr="007C6678">
                <w:rPr>
                  <w:rFonts w:cs="Calibri"/>
                  <w:lang w:val="fr-FR"/>
                </w:rPr>
                <w:t>3°</w:t>
              </w:r>
            </w:ins>
            <w:r w:rsidRPr="007C6678">
              <w:rPr>
                <w:rFonts w:cs="Calibri"/>
                <w:lang w:val="fr-FR"/>
              </w:rPr>
              <w:t xml:space="preserve"> en cas de faillite ou de toute autre situation de concours dans le chef de l'émetteur, d'exercer directement leurs droits de recours contre celui-ci.</w:t>
            </w:r>
          </w:p>
          <w:p w14:paraId="6F2C13CE" w14:textId="77777777" w:rsidR="006E14B6" w:rsidRPr="007C6678" w:rsidRDefault="006E14B6" w:rsidP="006E14B6">
            <w:pPr>
              <w:spacing w:after="0" w:line="240" w:lineRule="auto"/>
              <w:jc w:val="both"/>
              <w:rPr>
                <w:rFonts w:cs="Calibri"/>
                <w:lang w:val="fr-FR"/>
              </w:rPr>
            </w:pPr>
          </w:p>
          <w:p w14:paraId="0900A659" w14:textId="77777777" w:rsidR="006E14B6" w:rsidRPr="007C6678" w:rsidRDefault="006E14B6" w:rsidP="006E14B6">
            <w:pPr>
              <w:spacing w:after="0" w:line="240" w:lineRule="auto"/>
              <w:jc w:val="both"/>
              <w:rPr>
                <w:rFonts w:cs="Calibri"/>
                <w:lang w:val="fr-FR"/>
              </w:rPr>
            </w:pPr>
            <w:r w:rsidRPr="007C6678">
              <w:rPr>
                <w:rFonts w:cs="Calibri"/>
                <w:lang w:val="fr-FR"/>
              </w:rPr>
              <w:t xml:space="preserve">En cas de faillite du teneur de comptes agréé ou de toute autre situation de concours, la revendication du montant des valeurs mobilières dématérialisées visées à l'article </w:t>
            </w:r>
            <w:proofErr w:type="gramStart"/>
            <w:r w:rsidRPr="007C6678">
              <w:rPr>
                <w:rFonts w:cs="Calibri"/>
                <w:lang w:val="fr-FR"/>
              </w:rPr>
              <w:t>7:</w:t>
            </w:r>
            <w:proofErr w:type="gramEnd"/>
            <w:del w:id="80" w:author="Microsoft Office-gebruiker" w:date="2021-10-21T12:13:00Z">
              <w:r w:rsidRPr="00973C1E">
                <w:rPr>
                  <w:rFonts w:cs="Calibri"/>
                  <w:lang w:val="fr-FR"/>
                </w:rPr>
                <w:delText>30</w:delText>
              </w:r>
            </w:del>
            <w:ins w:id="81" w:author="Microsoft Office-gebruiker" w:date="2021-10-21T12:13:00Z">
              <w:r w:rsidRPr="007C6678">
                <w:rPr>
                  <w:rFonts w:cs="Calibri"/>
                  <w:lang w:val="fr-FR"/>
                </w:rPr>
                <w:t>36</w:t>
              </w:r>
            </w:ins>
            <w:r w:rsidRPr="007C6678">
              <w:rPr>
                <w:rFonts w:cs="Calibri"/>
                <w:lang w:val="fr-FR"/>
              </w:rPr>
              <w:t xml:space="preserve"> dont le teneur de comptes agréé est redevable, s'exerce collectivement sur l'universalité des valeurs mobilières dématérialisées de la même catégorie et classe, inscrites au nom du teneur de comptes agréé auprès d'autres teneurs de comptes agréés ou auprès de l'organisme de liquidation.</w:t>
            </w:r>
          </w:p>
          <w:p w14:paraId="78FA5602" w14:textId="77777777" w:rsidR="006E14B6" w:rsidRPr="007C6678" w:rsidRDefault="006E14B6" w:rsidP="006E14B6">
            <w:pPr>
              <w:spacing w:after="0" w:line="240" w:lineRule="auto"/>
              <w:jc w:val="both"/>
              <w:rPr>
                <w:rFonts w:cs="Calibri"/>
                <w:lang w:val="fr-FR"/>
              </w:rPr>
            </w:pPr>
          </w:p>
          <w:p w14:paraId="36C274FA" w14:textId="77777777" w:rsidR="006E14B6" w:rsidRDefault="006E14B6" w:rsidP="006E14B6">
            <w:pPr>
              <w:spacing w:after="0" w:line="240" w:lineRule="auto"/>
              <w:jc w:val="both"/>
              <w:rPr>
                <w:rFonts w:cs="Calibri"/>
                <w:lang w:val="fr-FR"/>
              </w:rPr>
            </w:pPr>
            <w:r w:rsidRPr="007C6678">
              <w:rPr>
                <w:rFonts w:cs="Calibri"/>
                <w:lang w:val="fr-FR"/>
              </w:rPr>
              <w:t xml:space="preserve">  </w:t>
            </w:r>
          </w:p>
          <w:p w14:paraId="5D0E642C" w14:textId="77777777" w:rsidR="006E14B6" w:rsidRPr="007C6678" w:rsidRDefault="006E14B6" w:rsidP="006E14B6">
            <w:pPr>
              <w:spacing w:after="0" w:line="240" w:lineRule="auto"/>
              <w:jc w:val="both"/>
              <w:rPr>
                <w:rFonts w:cs="Calibri"/>
                <w:lang w:val="fr-FR"/>
              </w:rPr>
            </w:pPr>
            <w:r w:rsidRPr="007C6678">
              <w:rPr>
                <w:rFonts w:cs="Calibri"/>
                <w:lang w:val="fr-FR"/>
              </w:rPr>
              <w:t>Si, dans le cas visé à l'alinéa 2, cette universalité est insuffisante pour assurer la restitution intégrale des valeurs mobilières dues inscrites en compte, elle sera répartie entre les propriétaires en proportion de leurs droits.</w:t>
            </w:r>
          </w:p>
          <w:p w14:paraId="0C25E586" w14:textId="77777777" w:rsidR="006E14B6" w:rsidRDefault="006E14B6" w:rsidP="006E14B6">
            <w:pPr>
              <w:spacing w:after="0" w:line="240" w:lineRule="auto"/>
              <w:jc w:val="both"/>
              <w:rPr>
                <w:rFonts w:cs="Calibri"/>
                <w:lang w:val="fr-FR"/>
              </w:rPr>
            </w:pPr>
            <w:r w:rsidRPr="007C6678">
              <w:rPr>
                <w:rFonts w:cs="Calibri"/>
                <w:lang w:val="fr-FR"/>
              </w:rPr>
              <w:t xml:space="preserve">  </w:t>
            </w:r>
          </w:p>
          <w:p w14:paraId="24E2EA9F" w14:textId="77777777" w:rsidR="006E14B6" w:rsidRPr="007C6678" w:rsidRDefault="006E14B6" w:rsidP="006E14B6">
            <w:pPr>
              <w:spacing w:after="0" w:line="240" w:lineRule="auto"/>
              <w:jc w:val="both"/>
              <w:rPr>
                <w:rFonts w:cs="Calibri"/>
                <w:lang w:val="fr-FR"/>
              </w:rPr>
            </w:pPr>
            <w:r w:rsidRPr="007C6678">
              <w:rPr>
                <w:rFonts w:cs="Calibri"/>
                <w:lang w:val="fr-FR"/>
              </w:rPr>
              <w:t xml:space="preserve">Lorsque des propriétaires ont autorisé le teneur de compte agréé, conformément au droit applicable, à disposer de leurs titres dématérialisés, et pour autant qu'une telle disposition ait eu lieu dans les limites de cette autorisation, il ne leur sera attribué, en cas de faillite du teneur de compte agréé ou de toute autre situation de concours, que </w:t>
            </w:r>
            <w:del w:id="82" w:author="Microsoft Office-gebruiker" w:date="2021-10-21T12:13:00Z">
              <w:r w:rsidRPr="00973C1E">
                <w:rPr>
                  <w:rFonts w:cs="Calibri"/>
                  <w:lang w:val="fr-FR"/>
                </w:rPr>
                <w:delText>les</w:delText>
              </w:r>
            </w:del>
            <w:ins w:id="83" w:author="Microsoft Office-gebruiker" w:date="2021-10-21T12:13:00Z">
              <w:r w:rsidRPr="007C6678">
                <w:rPr>
                  <w:rFonts w:cs="Calibri"/>
                  <w:lang w:val="fr-FR"/>
                </w:rPr>
                <w:t>le nombre de</w:t>
              </w:r>
            </w:ins>
            <w:r w:rsidRPr="007C6678">
              <w:rPr>
                <w:rFonts w:cs="Calibri"/>
                <w:lang w:val="fr-FR"/>
              </w:rPr>
              <w:t xml:space="preserve"> titres qui </w:t>
            </w:r>
            <w:del w:id="84" w:author="Microsoft Office-gebruiker" w:date="2021-10-21T12:13:00Z">
              <w:r w:rsidRPr="00973C1E">
                <w:rPr>
                  <w:rFonts w:cs="Calibri"/>
                  <w:lang w:val="fr-FR"/>
                </w:rPr>
                <w:delText>subsistent</w:delText>
              </w:r>
            </w:del>
            <w:ins w:id="85" w:author="Microsoft Office-gebruiker" w:date="2021-10-21T12:13:00Z">
              <w:r w:rsidRPr="007C6678">
                <w:rPr>
                  <w:rFonts w:cs="Calibri"/>
                  <w:lang w:val="fr-FR"/>
                </w:rPr>
                <w:t>subsiste</w:t>
              </w:r>
            </w:ins>
            <w:r w:rsidRPr="007C6678">
              <w:rPr>
                <w:rFonts w:cs="Calibri"/>
                <w:lang w:val="fr-FR"/>
              </w:rPr>
              <w:t xml:space="preserve"> </w:t>
            </w:r>
            <w:r w:rsidRPr="007C6678">
              <w:rPr>
                <w:rFonts w:cs="Calibri"/>
                <w:lang w:val="fr-FR"/>
              </w:rPr>
              <w:lastRenderedPageBreak/>
              <w:t>après que la totalité des titres de la même catégorie appartenant aux autres propriétaires leur aura été restituée.</w:t>
            </w:r>
          </w:p>
          <w:p w14:paraId="304F9E4B" w14:textId="77777777" w:rsidR="006E14B6" w:rsidRDefault="006E14B6" w:rsidP="006E14B6">
            <w:pPr>
              <w:spacing w:after="0" w:line="240" w:lineRule="auto"/>
              <w:jc w:val="both"/>
              <w:rPr>
                <w:rFonts w:cs="Calibri"/>
                <w:lang w:val="fr-FR"/>
              </w:rPr>
            </w:pPr>
            <w:r w:rsidRPr="007C6678">
              <w:rPr>
                <w:rFonts w:cs="Calibri"/>
                <w:lang w:val="fr-FR"/>
              </w:rPr>
              <w:t xml:space="preserve">  </w:t>
            </w:r>
          </w:p>
          <w:p w14:paraId="7978767D" w14:textId="77777777" w:rsidR="006E14B6" w:rsidRPr="007C6678" w:rsidRDefault="006E14B6" w:rsidP="006E14B6">
            <w:pPr>
              <w:spacing w:after="0" w:line="240" w:lineRule="auto"/>
              <w:jc w:val="both"/>
              <w:rPr>
                <w:rFonts w:cs="Calibri"/>
                <w:lang w:val="fr-FR"/>
              </w:rPr>
            </w:pPr>
            <w:r w:rsidRPr="007C6678">
              <w:rPr>
                <w:rFonts w:cs="Calibri"/>
                <w:lang w:val="fr-FR"/>
              </w:rPr>
              <w:t>Si le teneur de comptes agréé est lui-même propriétaire d'un nombre de valeurs mobilières dématérialisées de la même catégorie, il ne lui est attribué, lors de l'application de l'alinéa 3, que le montant des titres qui subsiste après que le montant total des titres de la même catégorie détenus par lui pour compte de tiers aura pu être restitué.</w:t>
            </w:r>
          </w:p>
          <w:p w14:paraId="1D66920C" w14:textId="77777777" w:rsidR="006E14B6" w:rsidRDefault="006E14B6" w:rsidP="006E14B6">
            <w:pPr>
              <w:spacing w:after="0" w:line="240" w:lineRule="auto"/>
              <w:jc w:val="both"/>
              <w:rPr>
                <w:rFonts w:cs="Calibri"/>
                <w:lang w:val="fr-FR"/>
              </w:rPr>
            </w:pPr>
            <w:r w:rsidRPr="007C6678">
              <w:rPr>
                <w:rFonts w:cs="Calibri"/>
                <w:lang w:val="fr-FR"/>
              </w:rPr>
              <w:t xml:space="preserve">  </w:t>
            </w:r>
          </w:p>
          <w:p w14:paraId="02FD9AEC" w14:textId="77777777" w:rsidR="006E14B6" w:rsidRPr="007C6678" w:rsidRDefault="006E14B6" w:rsidP="006E14B6">
            <w:pPr>
              <w:spacing w:after="0" w:line="240" w:lineRule="auto"/>
              <w:jc w:val="both"/>
              <w:rPr>
                <w:rFonts w:cs="Calibri"/>
                <w:lang w:val="fr-FR"/>
              </w:rPr>
            </w:pPr>
            <w:r w:rsidRPr="007C6678">
              <w:rPr>
                <w:rFonts w:cs="Calibri"/>
                <w:lang w:val="fr-FR"/>
              </w:rPr>
              <w:t xml:space="preserve">Lorsqu'un intermédiaire a fait inscrire pour le compte d'autrui des valeurs mobilières dématérialisées visées à l'article </w:t>
            </w:r>
            <w:proofErr w:type="gramStart"/>
            <w:r w:rsidRPr="007C6678">
              <w:rPr>
                <w:rFonts w:cs="Calibri"/>
                <w:lang w:val="fr-FR"/>
              </w:rPr>
              <w:t>7:</w:t>
            </w:r>
            <w:proofErr w:type="gramEnd"/>
            <w:del w:id="86" w:author="Microsoft Office-gebruiker" w:date="2021-10-21T12:13:00Z">
              <w:r w:rsidRPr="00973C1E">
                <w:rPr>
                  <w:rFonts w:cs="Calibri"/>
                  <w:lang w:val="fr-FR"/>
                </w:rPr>
                <w:delText>30</w:delText>
              </w:r>
            </w:del>
            <w:ins w:id="87" w:author="Microsoft Office-gebruiker" w:date="2021-10-21T12:13:00Z">
              <w:r w:rsidRPr="007C6678">
                <w:rPr>
                  <w:rFonts w:cs="Calibri"/>
                  <w:lang w:val="fr-FR"/>
                </w:rPr>
                <w:t>36</w:t>
              </w:r>
            </w:ins>
            <w:r w:rsidRPr="007C6678">
              <w:rPr>
                <w:rFonts w:cs="Calibri"/>
                <w:lang w:val="fr-FR"/>
              </w:rPr>
              <w:t xml:space="preserve"> à son nom ou à celui d'une tierce personne, le propriétaire pour le compte duquel cette inscription a été prise peut revendiquer l'avoir </w:t>
            </w:r>
            <w:ins w:id="88" w:author="Microsoft Office-gebruiker" w:date="2021-10-21T12:13:00Z">
              <w:r w:rsidRPr="007C6678">
                <w:rPr>
                  <w:rFonts w:cs="Calibri"/>
                  <w:lang w:val="fr-FR"/>
                </w:rPr>
                <w:t xml:space="preserve">qui est </w:t>
              </w:r>
            </w:ins>
            <w:r w:rsidRPr="007C6678">
              <w:rPr>
                <w:rFonts w:cs="Calibri"/>
                <w:lang w:val="fr-FR"/>
              </w:rPr>
              <w:t>inscrit au nom de cet intermédiaire ou de cette tierce personne auprès du teneur de comptes agréé ou de l'organisme de liquidation. Cette revendication s'exerce suivant les règles définies aux alinéas 1er à 4.</w:t>
            </w:r>
          </w:p>
          <w:p w14:paraId="562D0AED" w14:textId="77777777" w:rsidR="006E14B6" w:rsidRDefault="006E14B6" w:rsidP="006E14B6">
            <w:pPr>
              <w:spacing w:after="0" w:line="240" w:lineRule="auto"/>
              <w:jc w:val="both"/>
              <w:rPr>
                <w:rFonts w:cs="Calibri"/>
                <w:lang w:val="fr-FR"/>
              </w:rPr>
            </w:pPr>
            <w:r w:rsidRPr="007C6678">
              <w:rPr>
                <w:rFonts w:cs="Calibri"/>
                <w:lang w:val="fr-FR"/>
              </w:rPr>
              <w:t xml:space="preserve">  </w:t>
            </w:r>
          </w:p>
          <w:p w14:paraId="66AD9226" w14:textId="343938D6" w:rsidR="000913F2" w:rsidRPr="00535CF8" w:rsidRDefault="006E14B6" w:rsidP="006F68C6">
            <w:pPr>
              <w:spacing w:after="0" w:line="240" w:lineRule="auto"/>
              <w:jc w:val="both"/>
              <w:rPr>
                <w:rFonts w:cs="Calibri"/>
                <w:lang w:val="fr-FR"/>
              </w:rPr>
            </w:pPr>
            <w:r w:rsidRPr="007C6678">
              <w:rPr>
                <w:rFonts w:cs="Calibri"/>
                <w:lang w:val="fr-FR"/>
              </w:rPr>
              <w:t xml:space="preserve">La restitution des valeurs mobilières dématérialisées visées à l'article </w:t>
            </w:r>
            <w:proofErr w:type="gramStart"/>
            <w:r w:rsidRPr="007C6678">
              <w:rPr>
                <w:rFonts w:cs="Calibri"/>
                <w:lang w:val="fr-FR"/>
              </w:rPr>
              <w:t>7:</w:t>
            </w:r>
            <w:proofErr w:type="gramEnd"/>
            <w:del w:id="89" w:author="Microsoft Office-gebruiker" w:date="2021-10-21T12:13:00Z">
              <w:r w:rsidRPr="00973C1E">
                <w:rPr>
                  <w:rFonts w:cs="Calibri"/>
                  <w:lang w:val="fr-FR"/>
                </w:rPr>
                <w:delText>30</w:delText>
              </w:r>
            </w:del>
            <w:ins w:id="90" w:author="Microsoft Office-gebruiker" w:date="2021-10-21T12:13:00Z">
              <w:r w:rsidRPr="007C6678">
                <w:rPr>
                  <w:rFonts w:cs="Calibri"/>
                  <w:lang w:val="fr-FR"/>
                </w:rPr>
                <w:t>36</w:t>
              </w:r>
            </w:ins>
            <w:r w:rsidRPr="007C6678">
              <w:rPr>
                <w:rFonts w:cs="Calibri"/>
                <w:lang w:val="fr-FR"/>
              </w:rPr>
              <w:t xml:space="preserve"> s'opère par virement sur un compte-titres auprès d'un autre teneur de comptes agréé, désigné par la personne qui exerce son droit de revendication.</w:t>
            </w:r>
          </w:p>
        </w:tc>
      </w:tr>
      <w:tr w:rsidR="000913F2" w:rsidRPr="000913F2" w14:paraId="41FE15D2" w14:textId="77777777" w:rsidTr="007C6678">
        <w:trPr>
          <w:trHeight w:val="1086"/>
        </w:trPr>
        <w:tc>
          <w:tcPr>
            <w:tcW w:w="1980" w:type="dxa"/>
          </w:tcPr>
          <w:p w14:paraId="405D8CEE" w14:textId="77777777" w:rsidR="000913F2" w:rsidRPr="00973C1E" w:rsidRDefault="000913F2" w:rsidP="006F68C6">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5FF468EB" w14:textId="77777777" w:rsidR="000913F2" w:rsidRDefault="000913F2" w:rsidP="006F68C6">
            <w:pPr>
              <w:spacing w:after="0" w:line="240" w:lineRule="auto"/>
              <w:jc w:val="both"/>
              <w:rPr>
                <w:rFonts w:cs="Calibri"/>
                <w:lang w:val="nl-BE"/>
              </w:rPr>
            </w:pPr>
            <w:r w:rsidRPr="00973C1E">
              <w:rPr>
                <w:rFonts w:cs="Calibri"/>
                <w:lang w:val="nl-BE"/>
              </w:rPr>
              <w:t xml:space="preserve">Art. 7:32. De eigenaars van gedematerialiseerde  effecten bedoeld in artikel 7:30 kunnen hun rechten van mede-eigendom bedoeld in artikel 7:29, vijfde lid, alleen laten gelden jegens de erkende rekeninghouder bij wie deze effecten op rekening werden geboekt of, indien zij die effecten </w:t>
            </w:r>
            <w:r w:rsidRPr="00973C1E">
              <w:rPr>
                <w:rFonts w:cs="Calibri"/>
                <w:lang w:val="nl-BE"/>
              </w:rPr>
              <w:lastRenderedPageBreak/>
              <w:t>rechtstreeks aanhouden bij de vereffeningsinstelling, jegens deze laatste. Bij wijze van uitzondering kunnen zij:</w:t>
            </w:r>
          </w:p>
          <w:p w14:paraId="3E69E3C7" w14:textId="77777777" w:rsidR="000913F2" w:rsidRPr="00973C1E" w:rsidRDefault="000913F2" w:rsidP="006F68C6">
            <w:pPr>
              <w:spacing w:after="0" w:line="240" w:lineRule="auto"/>
              <w:jc w:val="both"/>
              <w:rPr>
                <w:rFonts w:cs="Calibri"/>
                <w:lang w:val="nl-BE"/>
              </w:rPr>
            </w:pPr>
          </w:p>
          <w:p w14:paraId="7F540C0D" w14:textId="77777777" w:rsidR="000913F2" w:rsidRDefault="000913F2" w:rsidP="006F68C6">
            <w:pPr>
              <w:spacing w:after="0" w:line="240" w:lineRule="auto"/>
              <w:jc w:val="both"/>
              <w:rPr>
                <w:rFonts w:cs="Calibri"/>
                <w:lang w:val="nl-BE"/>
              </w:rPr>
            </w:pPr>
            <w:r w:rsidRPr="00973C1E">
              <w:rPr>
                <w:rFonts w:cs="Calibri"/>
                <w:lang w:val="nl-BE"/>
              </w:rPr>
              <w:t xml:space="preserve">  - een recht van terugvordering uitoefenen overeenkomstig de bepalingen van dit artikel en de artikelen 9bis, tweede tot vierde lid, van het koninklijk besluit nr. 62 van 10 november 1967 ter bevordering van de omloop van de financiële instrumenten;</w:t>
            </w:r>
          </w:p>
          <w:p w14:paraId="565F48DB" w14:textId="77777777" w:rsidR="000913F2" w:rsidRPr="00973C1E" w:rsidRDefault="000913F2" w:rsidP="006F68C6">
            <w:pPr>
              <w:spacing w:after="0" w:line="240" w:lineRule="auto"/>
              <w:jc w:val="both"/>
              <w:rPr>
                <w:rFonts w:cs="Calibri"/>
                <w:lang w:val="nl-BE"/>
              </w:rPr>
            </w:pPr>
          </w:p>
          <w:p w14:paraId="207AD666" w14:textId="77777777" w:rsidR="000913F2" w:rsidRDefault="000913F2" w:rsidP="006F68C6">
            <w:pPr>
              <w:spacing w:after="0" w:line="240" w:lineRule="auto"/>
              <w:jc w:val="both"/>
              <w:rPr>
                <w:rFonts w:cs="Calibri"/>
                <w:lang w:val="nl-BE"/>
              </w:rPr>
            </w:pPr>
            <w:r w:rsidRPr="00973C1E">
              <w:rPr>
                <w:rFonts w:cs="Calibri"/>
                <w:lang w:val="nl-BE"/>
              </w:rPr>
              <w:t xml:space="preserve">  - rechtstreeks hun lidmaatschapsrechten uitoefenen bij de emittent;</w:t>
            </w:r>
          </w:p>
          <w:p w14:paraId="237FBC8E" w14:textId="77777777" w:rsidR="000913F2" w:rsidRPr="00973C1E" w:rsidRDefault="000913F2" w:rsidP="006F68C6">
            <w:pPr>
              <w:spacing w:after="0" w:line="240" w:lineRule="auto"/>
              <w:jc w:val="both"/>
              <w:rPr>
                <w:rFonts w:cs="Calibri"/>
                <w:lang w:val="nl-BE"/>
              </w:rPr>
            </w:pPr>
          </w:p>
          <w:p w14:paraId="76716195" w14:textId="77777777" w:rsidR="000913F2" w:rsidRDefault="000913F2" w:rsidP="006F68C6">
            <w:pPr>
              <w:spacing w:after="0" w:line="240" w:lineRule="auto"/>
              <w:jc w:val="both"/>
              <w:rPr>
                <w:rFonts w:cs="Calibri"/>
                <w:lang w:val="nl-BE"/>
              </w:rPr>
            </w:pPr>
            <w:r w:rsidRPr="00973C1E">
              <w:rPr>
                <w:rFonts w:cs="Calibri"/>
                <w:lang w:val="nl-BE"/>
              </w:rPr>
              <w:t xml:space="preserve">  - in geval van faillissement of in alle andere gevallen van samenloop in hoofde van de emittent rechtstreeks hun recht van verhaal tegen deze  laatste uitoefenen.</w:t>
            </w:r>
          </w:p>
          <w:p w14:paraId="76B994B3" w14:textId="77777777" w:rsidR="000913F2" w:rsidRPr="00973C1E" w:rsidRDefault="000913F2" w:rsidP="006F68C6">
            <w:pPr>
              <w:spacing w:after="0" w:line="240" w:lineRule="auto"/>
              <w:jc w:val="both"/>
              <w:rPr>
                <w:rFonts w:cs="Calibri"/>
                <w:lang w:val="nl-BE"/>
              </w:rPr>
            </w:pPr>
          </w:p>
          <w:p w14:paraId="488A95BB" w14:textId="77777777" w:rsidR="000913F2" w:rsidRPr="00973C1E" w:rsidRDefault="000913F2" w:rsidP="006F68C6">
            <w:pPr>
              <w:spacing w:after="0" w:line="240" w:lineRule="auto"/>
              <w:jc w:val="both"/>
              <w:rPr>
                <w:rFonts w:cs="Calibri"/>
                <w:lang w:val="nl-BE"/>
              </w:rPr>
            </w:pPr>
            <w:r w:rsidRPr="00973C1E">
              <w:rPr>
                <w:rFonts w:cs="Calibri"/>
                <w:lang w:val="nl-BE"/>
              </w:rPr>
              <w:t>In geval van faillissement van de erkende rekeninghouder of in alle andere gevallen van samenloop, geschiedt de terugvordering van het bedrag van de in artikel 7:30 bedoelde gedematerialiseerde effecten, dat de erkende rekeninghouder is verschuldigd, op collectieve wijze op de algemeenheid van de gedematerialiseerde effecten van dezelfde categorie en soort, die op naam van de erkende rekeninghouder zijn ingeschreven bij andere erkende rekeninghouders of bij de vereffeningsinstelling.</w:t>
            </w:r>
          </w:p>
          <w:p w14:paraId="079F06C5" w14:textId="77777777" w:rsidR="000913F2" w:rsidRDefault="000913F2" w:rsidP="006F68C6">
            <w:pPr>
              <w:spacing w:after="0" w:line="240" w:lineRule="auto"/>
              <w:jc w:val="both"/>
              <w:rPr>
                <w:rFonts w:cs="Calibri"/>
                <w:lang w:val="nl-BE"/>
              </w:rPr>
            </w:pPr>
          </w:p>
          <w:p w14:paraId="7AD37341" w14:textId="77777777" w:rsidR="000913F2" w:rsidRPr="00973C1E" w:rsidRDefault="000913F2" w:rsidP="006F68C6">
            <w:pPr>
              <w:spacing w:after="0" w:line="240" w:lineRule="auto"/>
              <w:jc w:val="both"/>
              <w:rPr>
                <w:rFonts w:cs="Calibri"/>
                <w:lang w:val="nl-BE"/>
              </w:rPr>
            </w:pPr>
            <w:r w:rsidRPr="00973C1E">
              <w:rPr>
                <w:rFonts w:cs="Calibri"/>
                <w:lang w:val="nl-BE"/>
              </w:rPr>
              <w:t>Indien in het geval bedoeld in het tweede lid, deze algemeenheid onvoldoende is om de volledige terugbetaling te verzekeren van de op rekening geboekte verschuldigde effecten, wordt zij verdeeld onder de eigenaars in verhouding tot hun rechten.</w:t>
            </w:r>
          </w:p>
          <w:p w14:paraId="1CF96D97" w14:textId="77777777" w:rsidR="000913F2" w:rsidRDefault="000913F2" w:rsidP="006F68C6">
            <w:pPr>
              <w:spacing w:after="0" w:line="240" w:lineRule="auto"/>
              <w:jc w:val="both"/>
              <w:rPr>
                <w:rFonts w:cs="Calibri"/>
                <w:lang w:val="nl-BE"/>
              </w:rPr>
            </w:pPr>
          </w:p>
          <w:p w14:paraId="27EDFFC4" w14:textId="77777777" w:rsidR="000913F2" w:rsidRDefault="000913F2" w:rsidP="006F68C6">
            <w:pPr>
              <w:spacing w:after="0" w:line="240" w:lineRule="auto"/>
              <w:jc w:val="both"/>
              <w:rPr>
                <w:rFonts w:cs="Calibri"/>
                <w:lang w:val="nl-BE"/>
              </w:rPr>
            </w:pPr>
            <w:r w:rsidRPr="00973C1E">
              <w:rPr>
                <w:rFonts w:cs="Calibri"/>
                <w:lang w:val="nl-BE"/>
              </w:rPr>
              <w:t xml:space="preserve">Wanneer eigenaars de erkende rekeninghouder overeenkomstig het toepasselijke recht hebben gemachtigd </w:t>
            </w:r>
            <w:r w:rsidRPr="00973C1E">
              <w:rPr>
                <w:rFonts w:cs="Calibri"/>
                <w:lang w:val="nl-BE"/>
              </w:rPr>
              <w:lastRenderedPageBreak/>
              <w:t>om over hun gedematerialiseerde effecten te beschikken, en voor zover een dergelijke beschikking is gebeurd binnen de grenzen van deze machtiging, wordt hun, in geval van faillissement van de erkende rekeninghouder of in alle andere gevallen van samenloop, slechts het aantal effecten toegekend dat overblijft nadat het volledige aantal van de aan de andere eigenaars toebehorende effecten van dezelfde categorie aan deze laatsten is  terugbetaald.</w:t>
            </w:r>
          </w:p>
          <w:p w14:paraId="7079C7BC" w14:textId="77777777" w:rsidR="000913F2" w:rsidRPr="00973C1E" w:rsidRDefault="000913F2" w:rsidP="006F68C6">
            <w:pPr>
              <w:spacing w:after="0" w:line="240" w:lineRule="auto"/>
              <w:jc w:val="both"/>
              <w:rPr>
                <w:rFonts w:cs="Calibri"/>
                <w:lang w:val="nl-BE"/>
              </w:rPr>
            </w:pPr>
          </w:p>
          <w:p w14:paraId="0AF066B8" w14:textId="77777777" w:rsidR="000913F2" w:rsidRDefault="000913F2" w:rsidP="006F68C6">
            <w:pPr>
              <w:spacing w:after="0" w:line="240" w:lineRule="auto"/>
              <w:jc w:val="both"/>
              <w:rPr>
                <w:rFonts w:cs="Calibri"/>
                <w:lang w:val="nl-BE"/>
              </w:rPr>
            </w:pPr>
            <w:r w:rsidRPr="00973C1E">
              <w:rPr>
                <w:rFonts w:cs="Calibri"/>
                <w:lang w:val="nl-BE"/>
              </w:rPr>
              <w:t>Indien de erkende rekeninghouder zelf eigenaar is van een aantal gedematerialiseerde effecten van dezelfde categorie, wordt hem, bij de toepassing van het derde lid, slechts het bedrag aan effecten toegekend dat overblijft nadat het volledige bedrag van de door hem voor rekening van derden gehouden effecten van dezelfde categorie is terugbetaald.</w:t>
            </w:r>
          </w:p>
          <w:p w14:paraId="43A15837" w14:textId="77777777" w:rsidR="000913F2" w:rsidRPr="00973C1E" w:rsidRDefault="000913F2" w:rsidP="006F68C6">
            <w:pPr>
              <w:spacing w:after="0" w:line="240" w:lineRule="auto"/>
              <w:jc w:val="both"/>
              <w:rPr>
                <w:rFonts w:cs="Calibri"/>
                <w:lang w:val="nl-BE"/>
              </w:rPr>
            </w:pPr>
          </w:p>
          <w:p w14:paraId="1FC218BD" w14:textId="77777777" w:rsidR="000913F2" w:rsidRPr="00973C1E" w:rsidRDefault="000913F2" w:rsidP="006F68C6">
            <w:pPr>
              <w:spacing w:after="0" w:line="240" w:lineRule="auto"/>
              <w:jc w:val="both"/>
              <w:rPr>
                <w:rFonts w:cs="Calibri"/>
                <w:lang w:val="nl-BE"/>
              </w:rPr>
            </w:pPr>
            <w:r w:rsidRPr="00973C1E">
              <w:rPr>
                <w:rFonts w:cs="Calibri"/>
                <w:lang w:val="nl-BE"/>
              </w:rPr>
              <w:t>Wanneer een tussenpersoon voor andermans rekening in artikel 7:30 bedoelde gedematerialiseerde effecten heeft laten inschrijven op zijn naam of op naam van een derde persoon, mag de eigenaar voor rekening waarvan deze inschrijving is genomen, van de erkende rekeninghouder of van het vereffeningsstelsel het tegoed terugvorderen dat op naam van deze tussenpersoon of derde persoon is ingeschreven. Deze terugvordering wordt uitgeoefend volgens de in het eerste tot vierde lid omschreven regels.</w:t>
            </w:r>
          </w:p>
          <w:p w14:paraId="743BCD91" w14:textId="77777777" w:rsidR="000913F2" w:rsidRDefault="000913F2" w:rsidP="006F68C6">
            <w:pPr>
              <w:spacing w:after="0" w:line="240" w:lineRule="auto"/>
              <w:jc w:val="both"/>
              <w:rPr>
                <w:rFonts w:cs="Calibri"/>
                <w:lang w:val="nl-BE"/>
              </w:rPr>
            </w:pPr>
          </w:p>
          <w:p w14:paraId="354A3BBF" w14:textId="77777777" w:rsidR="000913F2" w:rsidRPr="00973C1E" w:rsidRDefault="000913F2" w:rsidP="006F68C6">
            <w:pPr>
              <w:spacing w:after="0" w:line="240" w:lineRule="auto"/>
              <w:jc w:val="both"/>
              <w:rPr>
                <w:rFonts w:cs="Calibri"/>
                <w:lang w:val="nl-BE"/>
              </w:rPr>
            </w:pPr>
            <w:r w:rsidRPr="00973C1E">
              <w:rPr>
                <w:rFonts w:cs="Calibri"/>
                <w:lang w:val="nl-BE"/>
              </w:rPr>
              <w:t>De teruggave van de in artikel 7:30 bedoelde gedematerialiseerde effecten geschiedt door overschrijving op een effectenrekening bij een andere erkende rekeninghouder, aangewezen door de persoon die het terugvorderingsrecht uitoefent.</w:t>
            </w:r>
          </w:p>
        </w:tc>
        <w:tc>
          <w:tcPr>
            <w:tcW w:w="5953" w:type="dxa"/>
            <w:shd w:val="clear" w:color="auto" w:fill="auto"/>
          </w:tcPr>
          <w:p w14:paraId="7BE2E2D4" w14:textId="77777777" w:rsidR="000913F2" w:rsidRDefault="000913F2" w:rsidP="006F68C6">
            <w:pPr>
              <w:spacing w:after="0" w:line="240" w:lineRule="auto"/>
              <w:jc w:val="both"/>
              <w:rPr>
                <w:rFonts w:cs="Calibri"/>
                <w:lang w:val="fr-FR"/>
              </w:rPr>
            </w:pPr>
            <w:r w:rsidRPr="00973C1E">
              <w:rPr>
                <w:rFonts w:cs="Calibri"/>
                <w:lang w:val="fr-FR"/>
              </w:rPr>
              <w:lastRenderedPageBreak/>
              <w:t xml:space="preserve">Art. </w:t>
            </w:r>
            <w:proofErr w:type="gramStart"/>
            <w:r w:rsidRPr="00973C1E">
              <w:rPr>
                <w:rFonts w:cs="Calibri"/>
                <w:lang w:val="fr-FR"/>
              </w:rPr>
              <w:t>7:</w:t>
            </w:r>
            <w:proofErr w:type="gramEnd"/>
            <w:r w:rsidRPr="00973C1E">
              <w:rPr>
                <w:rFonts w:cs="Calibri"/>
                <w:lang w:val="fr-FR"/>
              </w:rPr>
              <w:t xml:space="preserve">32. Les propriétaires de valeurs mobilières dématérialisées visées à l'article 7:30 ne sont admis à faire valoir leurs droits de copropriété visés à l'article 7:29, alinéa 5, qu'à l'égard du teneur de comptes agréé auprès duquel ces valeurs mobilières sont inscrites en compte ou, s'ils maintiennent directement ces </w:t>
            </w:r>
            <w:r w:rsidRPr="00973C1E">
              <w:rPr>
                <w:rFonts w:cs="Calibri"/>
                <w:lang w:val="fr-FR"/>
              </w:rPr>
              <w:lastRenderedPageBreak/>
              <w:t xml:space="preserve">valeurs auprès de l'organisme de liquidation, à l'égard de celui-ci. Par exception, il leur </w:t>
            </w:r>
            <w:proofErr w:type="gramStart"/>
            <w:r w:rsidRPr="00973C1E">
              <w:rPr>
                <w:rFonts w:cs="Calibri"/>
                <w:lang w:val="fr-FR"/>
              </w:rPr>
              <w:t>revient:</w:t>
            </w:r>
            <w:proofErr w:type="gramEnd"/>
          </w:p>
          <w:p w14:paraId="4A24D40E" w14:textId="77777777" w:rsidR="000913F2" w:rsidRPr="00973C1E" w:rsidRDefault="000913F2" w:rsidP="006F68C6">
            <w:pPr>
              <w:spacing w:after="0" w:line="240" w:lineRule="auto"/>
              <w:jc w:val="both"/>
              <w:rPr>
                <w:rFonts w:cs="Calibri"/>
                <w:lang w:val="fr-FR"/>
              </w:rPr>
            </w:pPr>
          </w:p>
          <w:p w14:paraId="01E7EC70" w14:textId="77777777" w:rsidR="000913F2" w:rsidRDefault="000913F2" w:rsidP="006F68C6">
            <w:pPr>
              <w:spacing w:after="0" w:line="240" w:lineRule="auto"/>
              <w:jc w:val="both"/>
              <w:rPr>
                <w:rFonts w:cs="Calibri"/>
                <w:lang w:val="fr-FR"/>
              </w:rPr>
            </w:pPr>
            <w:r w:rsidRPr="00973C1E">
              <w:rPr>
                <w:rFonts w:cs="Calibri"/>
                <w:lang w:val="fr-FR"/>
              </w:rPr>
              <w:t xml:space="preserve">  - d'exercer un droit de revendication conformément aux dispositions du présent article et de l'article 9bis, alinéas 2 à 4, de l'arrêté royal n° 62 du 10 novembre 1967 favorisant la circula</w:t>
            </w:r>
            <w:r>
              <w:rPr>
                <w:rFonts w:cs="Calibri"/>
                <w:lang w:val="fr-FR"/>
              </w:rPr>
              <w:t xml:space="preserve">tion des instruments </w:t>
            </w:r>
            <w:proofErr w:type="gramStart"/>
            <w:r>
              <w:rPr>
                <w:rFonts w:cs="Calibri"/>
                <w:lang w:val="fr-FR"/>
              </w:rPr>
              <w:t>financiers</w:t>
            </w:r>
            <w:r w:rsidRPr="00973C1E">
              <w:rPr>
                <w:rFonts w:cs="Calibri"/>
                <w:lang w:val="fr-FR"/>
              </w:rPr>
              <w:t>;</w:t>
            </w:r>
            <w:proofErr w:type="gramEnd"/>
          </w:p>
          <w:p w14:paraId="396645E0" w14:textId="77777777" w:rsidR="000913F2" w:rsidRPr="00973C1E" w:rsidRDefault="000913F2" w:rsidP="006F68C6">
            <w:pPr>
              <w:spacing w:after="0" w:line="240" w:lineRule="auto"/>
              <w:jc w:val="both"/>
              <w:rPr>
                <w:rFonts w:cs="Calibri"/>
                <w:lang w:val="fr-FR"/>
              </w:rPr>
            </w:pPr>
          </w:p>
          <w:p w14:paraId="23937D44" w14:textId="77777777" w:rsidR="000913F2" w:rsidRDefault="000913F2" w:rsidP="006F68C6">
            <w:pPr>
              <w:spacing w:after="0" w:line="240" w:lineRule="auto"/>
              <w:jc w:val="both"/>
              <w:rPr>
                <w:rFonts w:cs="Calibri"/>
                <w:lang w:val="fr-FR"/>
              </w:rPr>
            </w:pPr>
            <w:r w:rsidRPr="00973C1E">
              <w:rPr>
                <w:rFonts w:cs="Calibri"/>
                <w:lang w:val="fr-FR"/>
              </w:rPr>
              <w:t xml:space="preserve">  - d'exercer directement leurs droi</w:t>
            </w:r>
            <w:r>
              <w:rPr>
                <w:rFonts w:cs="Calibri"/>
                <w:lang w:val="fr-FR"/>
              </w:rPr>
              <w:t xml:space="preserve">ts sociaux auprès de </w:t>
            </w:r>
            <w:proofErr w:type="gramStart"/>
            <w:r>
              <w:rPr>
                <w:rFonts w:cs="Calibri"/>
                <w:lang w:val="fr-FR"/>
              </w:rPr>
              <w:t>l'émetteur</w:t>
            </w:r>
            <w:r w:rsidRPr="00973C1E">
              <w:rPr>
                <w:rFonts w:cs="Calibri"/>
                <w:lang w:val="fr-FR"/>
              </w:rPr>
              <w:t>;</w:t>
            </w:r>
            <w:proofErr w:type="gramEnd"/>
          </w:p>
          <w:p w14:paraId="6C3970D8" w14:textId="77777777" w:rsidR="000913F2" w:rsidRPr="00973C1E" w:rsidRDefault="000913F2" w:rsidP="006F68C6">
            <w:pPr>
              <w:spacing w:after="0" w:line="240" w:lineRule="auto"/>
              <w:jc w:val="both"/>
              <w:rPr>
                <w:rFonts w:cs="Calibri"/>
                <w:lang w:val="fr-FR"/>
              </w:rPr>
            </w:pPr>
          </w:p>
          <w:p w14:paraId="72AAF1D2" w14:textId="77777777" w:rsidR="000913F2" w:rsidRPr="00973C1E" w:rsidRDefault="000913F2" w:rsidP="006F68C6">
            <w:pPr>
              <w:spacing w:after="0" w:line="240" w:lineRule="auto"/>
              <w:jc w:val="both"/>
              <w:rPr>
                <w:rFonts w:cs="Calibri"/>
                <w:lang w:val="fr-FR"/>
              </w:rPr>
            </w:pPr>
            <w:r w:rsidRPr="00973C1E">
              <w:rPr>
                <w:rFonts w:cs="Calibri"/>
                <w:lang w:val="fr-FR"/>
              </w:rPr>
              <w:t xml:space="preserve">  - en cas de faillite ou de toute autre situation de concours dans le chef de l'émetteur, d'exercer directement leurs droits de recours contre celui-ci.</w:t>
            </w:r>
          </w:p>
          <w:p w14:paraId="230C0019" w14:textId="77777777" w:rsidR="000913F2" w:rsidRDefault="000913F2" w:rsidP="006F68C6">
            <w:pPr>
              <w:spacing w:after="0" w:line="240" w:lineRule="auto"/>
              <w:jc w:val="both"/>
              <w:rPr>
                <w:rFonts w:cs="Calibri"/>
                <w:lang w:val="fr-FR"/>
              </w:rPr>
            </w:pPr>
          </w:p>
          <w:p w14:paraId="1E6C8DD6" w14:textId="77777777" w:rsidR="000913F2" w:rsidRPr="00973C1E" w:rsidRDefault="000913F2" w:rsidP="006F68C6">
            <w:pPr>
              <w:spacing w:after="0" w:line="240" w:lineRule="auto"/>
              <w:jc w:val="both"/>
              <w:rPr>
                <w:rFonts w:cs="Calibri"/>
                <w:lang w:val="fr-FR"/>
              </w:rPr>
            </w:pPr>
            <w:r w:rsidRPr="00973C1E">
              <w:rPr>
                <w:rFonts w:cs="Calibri"/>
                <w:lang w:val="fr-FR"/>
              </w:rPr>
              <w:t xml:space="preserve">En cas de faillite du teneur de comptes agréé ou de toute autre situation de concours, la revendication du montant des valeurs mobilières dématérialisées visées à l'article </w:t>
            </w:r>
            <w:proofErr w:type="gramStart"/>
            <w:r w:rsidRPr="00973C1E">
              <w:rPr>
                <w:rFonts w:cs="Calibri"/>
                <w:lang w:val="fr-FR"/>
              </w:rPr>
              <w:t>7:</w:t>
            </w:r>
            <w:proofErr w:type="gramEnd"/>
            <w:r w:rsidRPr="00973C1E">
              <w:rPr>
                <w:rFonts w:cs="Calibri"/>
                <w:lang w:val="fr-FR"/>
              </w:rPr>
              <w:t>30 dont le teneur de comptes agréé est redevable, s'exerce collectivement sur l'universalité des valeurs mobilières dématérialisées de la même catégorie et classe, inscrites au nom du teneur de comptes agréé auprès d'autres teneurs de comptes agréés ou auprès de l'organisme de liquidation.</w:t>
            </w:r>
          </w:p>
          <w:p w14:paraId="4589FA8C" w14:textId="77777777" w:rsidR="000913F2" w:rsidRPr="00973C1E" w:rsidRDefault="000913F2" w:rsidP="006F68C6">
            <w:pPr>
              <w:spacing w:after="0" w:line="240" w:lineRule="auto"/>
              <w:jc w:val="both"/>
              <w:rPr>
                <w:rFonts w:cs="Calibri"/>
                <w:lang w:val="fr-FR"/>
              </w:rPr>
            </w:pPr>
          </w:p>
          <w:p w14:paraId="595DA25A" w14:textId="77777777" w:rsidR="000913F2" w:rsidRPr="00973C1E" w:rsidRDefault="000913F2" w:rsidP="006F68C6">
            <w:pPr>
              <w:spacing w:after="0" w:line="240" w:lineRule="auto"/>
              <w:jc w:val="both"/>
              <w:rPr>
                <w:rFonts w:cs="Calibri"/>
                <w:lang w:val="fr-FR"/>
              </w:rPr>
            </w:pPr>
            <w:r w:rsidRPr="00973C1E">
              <w:rPr>
                <w:rFonts w:cs="Calibri"/>
                <w:lang w:val="fr-FR"/>
              </w:rPr>
              <w:t>Si, dans le cas visé à l'alinéa 2, cette universalité est insuffisante pour assurer la restitution intégrale des valeurs mobilières dues inscrites en compte, elle sera répartie entre les propriétaires en proportion de leurs droits.</w:t>
            </w:r>
          </w:p>
          <w:p w14:paraId="782A3A32" w14:textId="77777777" w:rsidR="000913F2" w:rsidRPr="00973C1E" w:rsidRDefault="000913F2" w:rsidP="006F68C6">
            <w:pPr>
              <w:spacing w:after="0" w:line="240" w:lineRule="auto"/>
              <w:jc w:val="both"/>
              <w:rPr>
                <w:rFonts w:cs="Calibri"/>
                <w:lang w:val="fr-FR"/>
              </w:rPr>
            </w:pPr>
          </w:p>
          <w:p w14:paraId="070798C3" w14:textId="77777777" w:rsidR="000913F2" w:rsidRDefault="000913F2" w:rsidP="006F68C6">
            <w:pPr>
              <w:spacing w:after="0" w:line="240" w:lineRule="auto"/>
              <w:jc w:val="both"/>
              <w:rPr>
                <w:rFonts w:cs="Calibri"/>
                <w:lang w:val="fr-FR"/>
              </w:rPr>
            </w:pPr>
            <w:r w:rsidRPr="00973C1E">
              <w:rPr>
                <w:rFonts w:cs="Calibri"/>
                <w:lang w:val="fr-FR"/>
              </w:rPr>
              <w:t xml:space="preserve">Lorsque des propriétaires ont autorisé le teneur de compte agréé, conformément au droit applicable, à disposer de leurs titres dématérialisés, et pour autant qu'une telle disposition ait eu lieu dans les limites de cette autorisation, il ne leur sera attribué, en cas de faillite du teneur de compte agréé ou de toute </w:t>
            </w:r>
            <w:r w:rsidRPr="00973C1E">
              <w:rPr>
                <w:rFonts w:cs="Calibri"/>
                <w:lang w:val="fr-FR"/>
              </w:rPr>
              <w:lastRenderedPageBreak/>
              <w:t>autre situation de concours, que les titres qui subsistent après que la totalité des titres de la même catégorie appartenant aux autres propriétaires leur aura été restituée.</w:t>
            </w:r>
          </w:p>
          <w:p w14:paraId="497C2969" w14:textId="77777777" w:rsidR="000913F2" w:rsidRPr="00973C1E" w:rsidRDefault="000913F2" w:rsidP="006F68C6">
            <w:pPr>
              <w:spacing w:after="0" w:line="240" w:lineRule="auto"/>
              <w:jc w:val="both"/>
              <w:rPr>
                <w:rFonts w:cs="Calibri"/>
                <w:lang w:val="fr-FR"/>
              </w:rPr>
            </w:pPr>
          </w:p>
          <w:p w14:paraId="3B4D804E" w14:textId="77777777" w:rsidR="000913F2" w:rsidRDefault="000913F2" w:rsidP="006F68C6">
            <w:pPr>
              <w:spacing w:after="0" w:line="240" w:lineRule="auto"/>
              <w:jc w:val="both"/>
              <w:rPr>
                <w:rFonts w:cs="Calibri"/>
                <w:lang w:val="fr-FR"/>
              </w:rPr>
            </w:pPr>
            <w:r w:rsidRPr="00973C1E">
              <w:rPr>
                <w:rFonts w:cs="Calibri"/>
                <w:lang w:val="fr-FR"/>
              </w:rPr>
              <w:t>Si le teneur de comptes agréé est lui-même propriétaire d'un nombre de valeurs mobilières dématérialisées de la même catégorie, il ne lui est attribué, lors de l'application de l'alinéa 3, que le montant des titres qui subsiste après que le montant total des titres de la même catégorie détenus par lui pour compte de tiers aura pu être restitué.</w:t>
            </w:r>
          </w:p>
          <w:p w14:paraId="273FFE0A" w14:textId="77777777" w:rsidR="000913F2" w:rsidRPr="00973C1E" w:rsidRDefault="000913F2" w:rsidP="006F68C6">
            <w:pPr>
              <w:spacing w:after="0" w:line="240" w:lineRule="auto"/>
              <w:jc w:val="both"/>
              <w:rPr>
                <w:rFonts w:cs="Calibri"/>
                <w:lang w:val="fr-FR"/>
              </w:rPr>
            </w:pPr>
          </w:p>
          <w:p w14:paraId="5D0186F8" w14:textId="77777777" w:rsidR="000913F2" w:rsidRDefault="000913F2" w:rsidP="006F68C6">
            <w:pPr>
              <w:spacing w:after="0" w:line="240" w:lineRule="auto"/>
              <w:jc w:val="both"/>
              <w:rPr>
                <w:rFonts w:cs="Calibri"/>
                <w:lang w:val="fr-FR"/>
              </w:rPr>
            </w:pPr>
            <w:r w:rsidRPr="00973C1E">
              <w:rPr>
                <w:rFonts w:cs="Calibri"/>
                <w:lang w:val="fr-FR"/>
              </w:rPr>
              <w:t xml:space="preserve">Lorsqu'un intermédiaire a fait inscrire pour le compte d'autrui des valeurs mobilières dématérialisées visées à l'article </w:t>
            </w:r>
            <w:proofErr w:type="gramStart"/>
            <w:r w:rsidRPr="00973C1E">
              <w:rPr>
                <w:rFonts w:cs="Calibri"/>
                <w:lang w:val="fr-FR"/>
              </w:rPr>
              <w:t>7:</w:t>
            </w:r>
            <w:proofErr w:type="gramEnd"/>
            <w:r w:rsidRPr="00973C1E">
              <w:rPr>
                <w:rFonts w:cs="Calibri"/>
                <w:lang w:val="fr-FR"/>
              </w:rPr>
              <w:t>30 à son nom ou à celui d'une tierce personne, le propriétaire pour le compte duquel cette inscription a été prise peut revendiquer l'avoir inscrit au nom de cet intermédiaire ou de cette tierce personne auprès du teneur de comptes agréé ou de l'organisme de liquidation. Cette revendication s'exerce suivant les règles définies aux alinéas 1er à 4.</w:t>
            </w:r>
          </w:p>
          <w:p w14:paraId="1EA3C0EC" w14:textId="77777777" w:rsidR="000913F2" w:rsidRPr="00973C1E" w:rsidRDefault="000913F2" w:rsidP="006F68C6">
            <w:pPr>
              <w:spacing w:after="0" w:line="240" w:lineRule="auto"/>
              <w:jc w:val="both"/>
              <w:rPr>
                <w:rFonts w:cs="Calibri"/>
                <w:lang w:val="fr-FR"/>
              </w:rPr>
            </w:pPr>
          </w:p>
          <w:p w14:paraId="0B2CD5A2" w14:textId="77777777" w:rsidR="000913F2" w:rsidRPr="00973C1E" w:rsidRDefault="000913F2" w:rsidP="006F68C6">
            <w:pPr>
              <w:spacing w:after="0" w:line="240" w:lineRule="auto"/>
              <w:jc w:val="both"/>
              <w:rPr>
                <w:rFonts w:cs="Calibri"/>
                <w:lang w:val="fr-FR"/>
              </w:rPr>
            </w:pPr>
            <w:r w:rsidRPr="00973C1E">
              <w:rPr>
                <w:rFonts w:cs="Calibri"/>
                <w:lang w:val="fr-FR"/>
              </w:rPr>
              <w:t xml:space="preserve">La restitution des valeurs mobilières dématérialisées visées à l'article </w:t>
            </w:r>
            <w:proofErr w:type="gramStart"/>
            <w:r w:rsidRPr="00973C1E">
              <w:rPr>
                <w:rFonts w:cs="Calibri"/>
                <w:lang w:val="fr-FR"/>
              </w:rPr>
              <w:t>7:</w:t>
            </w:r>
            <w:proofErr w:type="gramEnd"/>
            <w:r w:rsidRPr="00973C1E">
              <w:rPr>
                <w:rFonts w:cs="Calibri"/>
                <w:lang w:val="fr-FR"/>
              </w:rPr>
              <w:t>30 s'opère par virement sur un compte-titres auprès d'un autre teneur de comptes agréé, désigné par la personne qui exerce son droit de revendication.</w:t>
            </w:r>
          </w:p>
          <w:p w14:paraId="520C6EA8" w14:textId="77777777" w:rsidR="000913F2" w:rsidRPr="00973C1E" w:rsidRDefault="000913F2" w:rsidP="006F68C6">
            <w:pPr>
              <w:spacing w:after="0" w:line="240" w:lineRule="auto"/>
              <w:jc w:val="both"/>
              <w:rPr>
                <w:rFonts w:cs="Calibri"/>
                <w:lang w:val="fr-FR"/>
              </w:rPr>
            </w:pPr>
          </w:p>
        </w:tc>
      </w:tr>
      <w:tr w:rsidR="000913F2" w:rsidRPr="006F68C6" w14:paraId="5FB2EDEC" w14:textId="77777777" w:rsidTr="006F68C6">
        <w:trPr>
          <w:trHeight w:val="433"/>
        </w:trPr>
        <w:tc>
          <w:tcPr>
            <w:tcW w:w="1980" w:type="dxa"/>
          </w:tcPr>
          <w:p w14:paraId="62D5CAF6" w14:textId="77777777" w:rsidR="000913F2" w:rsidRDefault="000913F2" w:rsidP="006F68C6">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3ED83501" w14:textId="77777777" w:rsidR="000913F2" w:rsidRPr="00BE221B" w:rsidRDefault="000913F2" w:rsidP="006F68C6">
            <w:pPr>
              <w:spacing w:after="0" w:line="240" w:lineRule="auto"/>
              <w:jc w:val="both"/>
              <w:rPr>
                <w:lang w:val="nl-BE"/>
              </w:rPr>
            </w:pPr>
            <w:r w:rsidRPr="00535CF8">
              <w:rPr>
                <w:lang w:val="nl-BE"/>
              </w:rPr>
              <w:t>Deze bepaling herneemt artikel 471 W.Venn.</w:t>
            </w:r>
          </w:p>
        </w:tc>
        <w:tc>
          <w:tcPr>
            <w:tcW w:w="5953" w:type="dxa"/>
            <w:shd w:val="clear" w:color="auto" w:fill="auto"/>
          </w:tcPr>
          <w:p w14:paraId="077647F3" w14:textId="77777777" w:rsidR="000913F2" w:rsidRPr="003C3446" w:rsidRDefault="000913F2" w:rsidP="006F68C6">
            <w:pPr>
              <w:spacing w:after="0" w:line="240" w:lineRule="auto"/>
              <w:jc w:val="both"/>
              <w:rPr>
                <w:lang w:val="fr-FR"/>
              </w:rPr>
            </w:pPr>
            <w:r w:rsidRPr="0089085C">
              <w:rPr>
                <w:lang w:val="fr-BE"/>
              </w:rPr>
              <w:t xml:space="preserve">Cette disposition reprend l’article 471 C. Soc. </w:t>
            </w:r>
          </w:p>
        </w:tc>
      </w:tr>
      <w:tr w:rsidR="000913F2" w:rsidRPr="005D2B96" w14:paraId="1709C778" w14:textId="77777777" w:rsidTr="006F68C6">
        <w:trPr>
          <w:trHeight w:val="424"/>
        </w:trPr>
        <w:tc>
          <w:tcPr>
            <w:tcW w:w="1980" w:type="dxa"/>
          </w:tcPr>
          <w:p w14:paraId="6E5E5CDC" w14:textId="77777777" w:rsidR="000913F2" w:rsidRDefault="000913F2" w:rsidP="006F68C6">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351D53DE" w14:textId="77777777" w:rsidR="000913F2" w:rsidRPr="005D2B96" w:rsidRDefault="000913F2" w:rsidP="006F68C6">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953" w:type="dxa"/>
            <w:shd w:val="clear" w:color="auto" w:fill="auto"/>
          </w:tcPr>
          <w:p w14:paraId="41272D83" w14:textId="77777777" w:rsidR="000913F2" w:rsidRPr="007C6678" w:rsidRDefault="000913F2" w:rsidP="006F68C6">
            <w:pPr>
              <w:spacing w:after="0" w:line="240" w:lineRule="auto"/>
              <w:jc w:val="both"/>
              <w:rPr>
                <w:rFonts w:cs="Calibri"/>
                <w:lang w:val="fr-FR"/>
              </w:rPr>
            </w:pPr>
            <w:r>
              <w:rPr>
                <w:rFonts w:cs="Calibri"/>
                <w:lang w:val="fr-FR"/>
              </w:rPr>
              <w:t>Pas de remarques.</w:t>
            </w:r>
          </w:p>
        </w:tc>
      </w:tr>
      <w:tr w:rsidR="000913F2" w:rsidRPr="006F68C6" w14:paraId="4EBBD9B8" w14:textId="77777777" w:rsidTr="007C6678">
        <w:trPr>
          <w:trHeight w:val="1086"/>
        </w:trPr>
        <w:tc>
          <w:tcPr>
            <w:tcW w:w="1980" w:type="dxa"/>
          </w:tcPr>
          <w:p w14:paraId="6D360801" w14:textId="77777777" w:rsidR="000913F2" w:rsidRDefault="000913F2" w:rsidP="00347408">
            <w:pPr>
              <w:pStyle w:val="Kop1"/>
              <w:rPr>
                <w:lang w:val="fr-FR"/>
              </w:rPr>
            </w:pPr>
            <w:r>
              <w:rPr>
                <w:lang w:val="fr-FR"/>
              </w:rPr>
              <w:lastRenderedPageBreak/>
              <w:t>Amendement 394</w:t>
            </w:r>
          </w:p>
        </w:tc>
        <w:tc>
          <w:tcPr>
            <w:tcW w:w="5812" w:type="dxa"/>
            <w:shd w:val="clear" w:color="auto" w:fill="auto"/>
          </w:tcPr>
          <w:p w14:paraId="4CDDFE28" w14:textId="77777777" w:rsidR="000913F2" w:rsidRPr="001F1D67" w:rsidRDefault="000913F2" w:rsidP="006F68C6">
            <w:pPr>
              <w:spacing w:after="0" w:line="240" w:lineRule="auto"/>
              <w:jc w:val="both"/>
              <w:rPr>
                <w:rFonts w:cs="Calibri"/>
                <w:lang w:val="nl-BE"/>
              </w:rPr>
            </w:pPr>
            <w:r w:rsidRPr="001F1D67">
              <w:rPr>
                <w:rFonts w:cs="Calibri"/>
                <w:lang w:val="nl-BE"/>
              </w:rPr>
              <w:t>In het voorgestelde artikel 7:38 de volgende wijzigingen aanbrengen:</w:t>
            </w:r>
          </w:p>
          <w:p w14:paraId="7B6C1EAB" w14:textId="77777777" w:rsidR="000913F2" w:rsidRDefault="000913F2" w:rsidP="006F68C6">
            <w:pPr>
              <w:spacing w:after="0" w:line="240" w:lineRule="auto"/>
              <w:jc w:val="both"/>
              <w:rPr>
                <w:rFonts w:cs="Calibri"/>
                <w:lang w:val="nl-BE"/>
              </w:rPr>
            </w:pPr>
          </w:p>
          <w:p w14:paraId="7DE173AA" w14:textId="77777777" w:rsidR="000913F2" w:rsidRPr="001F1D67" w:rsidRDefault="000913F2" w:rsidP="006F68C6">
            <w:pPr>
              <w:spacing w:after="0" w:line="240" w:lineRule="auto"/>
              <w:jc w:val="both"/>
              <w:rPr>
                <w:rFonts w:cs="Calibri"/>
                <w:lang w:val="nl-BE"/>
              </w:rPr>
            </w:pPr>
            <w:r w:rsidRPr="001F1D67">
              <w:rPr>
                <w:rFonts w:cs="Calibri"/>
                <w:lang w:val="nl-BE"/>
              </w:rPr>
              <w:t>1° in het derde lid het woord “terugbetaling” vervangen door het</w:t>
            </w:r>
            <w:r>
              <w:rPr>
                <w:rFonts w:cs="Calibri"/>
                <w:lang w:val="nl-BE"/>
              </w:rPr>
              <w:t xml:space="preserve"> woord “teruggave” en het woord </w:t>
            </w:r>
            <w:r w:rsidRPr="001F1D67">
              <w:rPr>
                <w:rFonts w:cs="Calibri"/>
                <w:lang w:val="nl-BE"/>
              </w:rPr>
              <w:t>“gedematerialisee</w:t>
            </w:r>
            <w:r>
              <w:rPr>
                <w:rFonts w:cs="Calibri"/>
                <w:lang w:val="nl-BE"/>
              </w:rPr>
              <w:t xml:space="preserve">rde” invoegen tussen de woorden </w:t>
            </w:r>
            <w:r w:rsidRPr="001F1D67">
              <w:rPr>
                <w:rFonts w:cs="Calibri"/>
                <w:lang w:val="nl-BE"/>
              </w:rPr>
              <w:t>“op rekening geboe</w:t>
            </w:r>
            <w:r>
              <w:rPr>
                <w:rFonts w:cs="Calibri"/>
                <w:lang w:val="nl-BE"/>
              </w:rPr>
              <w:t xml:space="preserve">kte verschuldigde” en het woord </w:t>
            </w:r>
            <w:r w:rsidRPr="001F1D67">
              <w:rPr>
                <w:rFonts w:cs="Calibri"/>
                <w:lang w:val="nl-BE"/>
              </w:rPr>
              <w:t>“effecten”;</w:t>
            </w:r>
          </w:p>
          <w:p w14:paraId="4D1F302D" w14:textId="77777777" w:rsidR="000913F2" w:rsidRDefault="000913F2" w:rsidP="006F68C6">
            <w:pPr>
              <w:spacing w:after="0" w:line="240" w:lineRule="auto"/>
              <w:jc w:val="both"/>
              <w:rPr>
                <w:rFonts w:cs="Calibri"/>
                <w:lang w:val="nl-BE"/>
              </w:rPr>
            </w:pPr>
          </w:p>
          <w:p w14:paraId="40880C15" w14:textId="77777777" w:rsidR="000913F2" w:rsidRPr="001F1D67" w:rsidRDefault="000913F2" w:rsidP="006F68C6">
            <w:pPr>
              <w:spacing w:after="0" w:line="240" w:lineRule="auto"/>
              <w:jc w:val="both"/>
              <w:rPr>
                <w:rFonts w:cs="Calibri"/>
                <w:lang w:val="nl-BE"/>
              </w:rPr>
            </w:pPr>
            <w:r w:rsidRPr="001F1D67">
              <w:rPr>
                <w:rFonts w:cs="Calibri"/>
                <w:lang w:val="nl-BE"/>
              </w:rPr>
              <w:t>2° in het vierde lid het woord “terugbetaald” vervangen door het woord “teruggegeven”;</w:t>
            </w:r>
          </w:p>
          <w:p w14:paraId="3E446463" w14:textId="77777777" w:rsidR="000913F2" w:rsidRDefault="000913F2" w:rsidP="006F68C6">
            <w:pPr>
              <w:spacing w:after="0" w:line="240" w:lineRule="auto"/>
              <w:jc w:val="both"/>
              <w:rPr>
                <w:rFonts w:cs="Calibri"/>
                <w:lang w:val="nl-BE"/>
              </w:rPr>
            </w:pPr>
          </w:p>
          <w:p w14:paraId="60CBECE0" w14:textId="77777777" w:rsidR="000913F2" w:rsidRPr="001F1D67" w:rsidRDefault="000913F2" w:rsidP="006F68C6">
            <w:pPr>
              <w:spacing w:after="0" w:line="240" w:lineRule="auto"/>
              <w:jc w:val="both"/>
              <w:rPr>
                <w:rFonts w:cs="Calibri"/>
                <w:lang w:val="nl-BE"/>
              </w:rPr>
            </w:pPr>
            <w:r w:rsidRPr="001F1D67">
              <w:rPr>
                <w:rFonts w:cs="Calibri"/>
                <w:lang w:val="nl-BE"/>
              </w:rPr>
              <w:t>3° in het vijfde lid het woord “terugbetaald” vervangen door het woord “teruggegeven”.</w:t>
            </w:r>
          </w:p>
          <w:p w14:paraId="0A4B2F16" w14:textId="77777777" w:rsidR="000913F2" w:rsidRDefault="000913F2" w:rsidP="006F68C6">
            <w:pPr>
              <w:spacing w:after="0" w:line="240" w:lineRule="auto"/>
              <w:jc w:val="both"/>
              <w:rPr>
                <w:rFonts w:cs="Calibri"/>
                <w:lang w:val="nl-BE"/>
              </w:rPr>
            </w:pPr>
          </w:p>
          <w:p w14:paraId="015A0D14" w14:textId="77777777" w:rsidR="000913F2" w:rsidRDefault="000913F2" w:rsidP="006F68C6">
            <w:pPr>
              <w:spacing w:after="0" w:line="240" w:lineRule="auto"/>
              <w:jc w:val="both"/>
              <w:rPr>
                <w:rFonts w:cs="Calibri"/>
                <w:lang w:val="nl-BE"/>
              </w:rPr>
            </w:pPr>
            <w:r w:rsidRPr="001F1D67">
              <w:rPr>
                <w:rFonts w:cs="Calibri"/>
                <w:lang w:val="nl-BE"/>
              </w:rPr>
              <w:t>VERANTWOORDING</w:t>
            </w:r>
          </w:p>
          <w:p w14:paraId="76B46093" w14:textId="77777777" w:rsidR="000913F2" w:rsidRPr="001F1D67" w:rsidRDefault="000913F2" w:rsidP="006F68C6">
            <w:pPr>
              <w:spacing w:after="0" w:line="240" w:lineRule="auto"/>
              <w:jc w:val="both"/>
              <w:rPr>
                <w:rFonts w:cs="Calibri"/>
                <w:lang w:val="nl-BE"/>
              </w:rPr>
            </w:pPr>
          </w:p>
          <w:p w14:paraId="00E9DCF8" w14:textId="77777777" w:rsidR="000913F2" w:rsidRPr="001F1D67" w:rsidRDefault="000913F2" w:rsidP="006F68C6">
            <w:pPr>
              <w:spacing w:after="0" w:line="240" w:lineRule="auto"/>
              <w:jc w:val="both"/>
              <w:rPr>
                <w:rFonts w:cs="Calibri"/>
                <w:lang w:val="nl-BE"/>
              </w:rPr>
            </w:pPr>
            <w:r w:rsidRPr="001F1D67">
              <w:rPr>
                <w:rFonts w:cs="Calibri"/>
                <w:lang w:val="nl-BE"/>
              </w:rPr>
              <w:t>Dit amendement stemt</w:t>
            </w:r>
            <w:r>
              <w:rPr>
                <w:rFonts w:cs="Calibri"/>
                <w:lang w:val="nl-BE"/>
              </w:rPr>
              <w:t xml:space="preserve"> beide taalversies onderling op </w:t>
            </w:r>
            <w:r w:rsidRPr="001F1D67">
              <w:rPr>
                <w:rFonts w:cs="Calibri"/>
                <w:lang w:val="nl-BE"/>
              </w:rPr>
              <w:t>elkaar af.</w:t>
            </w:r>
          </w:p>
        </w:tc>
        <w:tc>
          <w:tcPr>
            <w:tcW w:w="5953" w:type="dxa"/>
            <w:shd w:val="clear" w:color="auto" w:fill="auto"/>
          </w:tcPr>
          <w:p w14:paraId="26CED4F6" w14:textId="77777777" w:rsidR="000913F2" w:rsidRDefault="000913F2" w:rsidP="006F68C6">
            <w:pPr>
              <w:spacing w:after="0" w:line="240" w:lineRule="auto"/>
              <w:jc w:val="both"/>
              <w:rPr>
                <w:rFonts w:cs="Calibri"/>
                <w:lang w:val="fr-FR"/>
              </w:rPr>
            </w:pPr>
            <w:r w:rsidRPr="001F1D67">
              <w:rPr>
                <w:rFonts w:cs="Calibri"/>
                <w:lang w:val="fr-FR"/>
              </w:rPr>
              <w:t xml:space="preserve">Dans l’article </w:t>
            </w:r>
            <w:proofErr w:type="gramStart"/>
            <w:r w:rsidRPr="001F1D67">
              <w:rPr>
                <w:rFonts w:cs="Calibri"/>
                <w:lang w:val="fr-FR"/>
              </w:rPr>
              <w:t>7:</w:t>
            </w:r>
            <w:proofErr w:type="gramEnd"/>
            <w:r w:rsidRPr="001F1D67">
              <w:rPr>
                <w:rFonts w:cs="Calibri"/>
                <w:lang w:val="fr-FR"/>
              </w:rPr>
              <w:t>38</w:t>
            </w:r>
            <w:r>
              <w:rPr>
                <w:rFonts w:cs="Calibri"/>
                <w:lang w:val="fr-FR"/>
              </w:rPr>
              <w:t xml:space="preserve"> proposé, apporter les modifi</w:t>
            </w:r>
            <w:r w:rsidRPr="001F1D67">
              <w:rPr>
                <w:rFonts w:cs="Calibri"/>
                <w:lang w:val="fr-FR"/>
              </w:rPr>
              <w:t>cations suivantes:</w:t>
            </w:r>
          </w:p>
          <w:p w14:paraId="67CCA40D" w14:textId="77777777" w:rsidR="000913F2" w:rsidRPr="001F1D67" w:rsidRDefault="000913F2" w:rsidP="006F68C6">
            <w:pPr>
              <w:spacing w:after="0" w:line="240" w:lineRule="auto"/>
              <w:jc w:val="both"/>
              <w:rPr>
                <w:rFonts w:cs="Calibri"/>
                <w:lang w:val="fr-FR"/>
              </w:rPr>
            </w:pPr>
          </w:p>
          <w:p w14:paraId="30BE8564" w14:textId="77777777" w:rsidR="000913F2" w:rsidRPr="001F1D67" w:rsidRDefault="000913F2" w:rsidP="006F68C6">
            <w:pPr>
              <w:spacing w:after="0" w:line="240" w:lineRule="auto"/>
              <w:jc w:val="both"/>
              <w:rPr>
                <w:rFonts w:cs="Calibri"/>
                <w:lang w:val="fr-FR"/>
              </w:rPr>
            </w:pPr>
            <w:r w:rsidRPr="001F1D67">
              <w:rPr>
                <w:rFonts w:cs="Calibri"/>
                <w:lang w:val="fr-FR"/>
              </w:rPr>
              <w:t>1° dans l’alinéa 3, dans le texte néerlandais, remplacer le mot “</w:t>
            </w:r>
            <w:proofErr w:type="spellStart"/>
            <w:r w:rsidRPr="001F1D67">
              <w:rPr>
                <w:rFonts w:cs="Calibri"/>
                <w:lang w:val="fr-FR"/>
              </w:rPr>
              <w:t>terugb</w:t>
            </w:r>
            <w:r>
              <w:rPr>
                <w:rFonts w:cs="Calibri"/>
                <w:lang w:val="fr-FR"/>
              </w:rPr>
              <w:t>etaling</w:t>
            </w:r>
            <w:proofErr w:type="spellEnd"/>
            <w:r>
              <w:rPr>
                <w:rFonts w:cs="Calibri"/>
                <w:lang w:val="fr-FR"/>
              </w:rPr>
              <w:t>” par le mot “</w:t>
            </w:r>
            <w:proofErr w:type="spellStart"/>
            <w:r>
              <w:rPr>
                <w:rFonts w:cs="Calibri"/>
                <w:lang w:val="fr-FR"/>
              </w:rPr>
              <w:t>teruggave</w:t>
            </w:r>
            <w:proofErr w:type="spellEnd"/>
            <w:r>
              <w:rPr>
                <w:rFonts w:cs="Calibri"/>
                <w:lang w:val="fr-FR"/>
              </w:rPr>
              <w:t xml:space="preserve">” </w:t>
            </w:r>
            <w:r w:rsidRPr="001F1D67">
              <w:rPr>
                <w:rFonts w:cs="Calibri"/>
                <w:lang w:val="fr-FR"/>
              </w:rPr>
              <w:t>et insérer le mot “déma</w:t>
            </w:r>
            <w:r>
              <w:rPr>
                <w:rFonts w:cs="Calibri"/>
                <w:lang w:val="fr-FR"/>
              </w:rPr>
              <w:t xml:space="preserve">térialisés” entre les mots “des </w:t>
            </w:r>
            <w:r w:rsidRPr="001F1D67">
              <w:rPr>
                <w:rFonts w:cs="Calibri"/>
                <w:lang w:val="fr-FR"/>
              </w:rPr>
              <w:t>titres” et les mots “dus inscrits</w:t>
            </w:r>
            <w:proofErr w:type="gramStart"/>
            <w:r w:rsidRPr="001F1D67">
              <w:rPr>
                <w:rFonts w:cs="Calibri"/>
                <w:lang w:val="fr-FR"/>
              </w:rPr>
              <w:t>”;</w:t>
            </w:r>
            <w:proofErr w:type="gramEnd"/>
          </w:p>
          <w:p w14:paraId="18101676" w14:textId="77777777" w:rsidR="000913F2" w:rsidRDefault="000913F2" w:rsidP="006F68C6">
            <w:pPr>
              <w:spacing w:after="0" w:line="240" w:lineRule="auto"/>
              <w:jc w:val="both"/>
              <w:rPr>
                <w:rFonts w:cs="Calibri"/>
                <w:lang w:val="fr-FR"/>
              </w:rPr>
            </w:pPr>
          </w:p>
          <w:p w14:paraId="3C3A6B22" w14:textId="77777777" w:rsidR="000913F2" w:rsidRDefault="000913F2" w:rsidP="006F68C6">
            <w:pPr>
              <w:spacing w:after="0" w:line="240" w:lineRule="auto"/>
              <w:jc w:val="both"/>
              <w:rPr>
                <w:rFonts w:cs="Calibri"/>
                <w:lang w:val="fr-FR"/>
              </w:rPr>
            </w:pPr>
            <w:r w:rsidRPr="001F1D67">
              <w:rPr>
                <w:rFonts w:cs="Calibri"/>
                <w:lang w:val="fr-FR"/>
              </w:rPr>
              <w:t>2° dans l’aliné</w:t>
            </w:r>
            <w:r>
              <w:rPr>
                <w:rFonts w:cs="Calibri"/>
                <w:lang w:val="fr-FR"/>
              </w:rPr>
              <w:t xml:space="preserve">a 4, dans le texte néerlandais, </w:t>
            </w:r>
            <w:r w:rsidRPr="001F1D67">
              <w:rPr>
                <w:rFonts w:cs="Calibri"/>
                <w:lang w:val="fr-FR"/>
              </w:rPr>
              <w:t>remplacer le mot “</w:t>
            </w:r>
            <w:proofErr w:type="spellStart"/>
            <w:r w:rsidRPr="001F1D67">
              <w:rPr>
                <w:rFonts w:cs="Calibri"/>
                <w:lang w:val="fr-FR"/>
              </w:rPr>
              <w:t>terugbetaald</w:t>
            </w:r>
            <w:proofErr w:type="spellEnd"/>
            <w:r w:rsidRPr="001F1D67">
              <w:rPr>
                <w:rFonts w:cs="Calibri"/>
                <w:lang w:val="fr-FR"/>
              </w:rPr>
              <w:t>” par le mot “</w:t>
            </w:r>
            <w:proofErr w:type="spellStart"/>
            <w:r w:rsidRPr="001F1D67">
              <w:rPr>
                <w:rFonts w:cs="Calibri"/>
                <w:lang w:val="fr-FR"/>
              </w:rPr>
              <w:t>teruggegeven</w:t>
            </w:r>
            <w:proofErr w:type="spellEnd"/>
            <w:proofErr w:type="gramStart"/>
            <w:r w:rsidRPr="001F1D67">
              <w:rPr>
                <w:rFonts w:cs="Calibri"/>
                <w:lang w:val="fr-FR"/>
              </w:rPr>
              <w:t>”;</w:t>
            </w:r>
            <w:proofErr w:type="gramEnd"/>
          </w:p>
          <w:p w14:paraId="282CCF05" w14:textId="77777777" w:rsidR="000913F2" w:rsidRPr="001F1D67" w:rsidRDefault="000913F2" w:rsidP="006F68C6">
            <w:pPr>
              <w:spacing w:after="0" w:line="240" w:lineRule="auto"/>
              <w:jc w:val="both"/>
              <w:rPr>
                <w:rFonts w:cs="Calibri"/>
                <w:lang w:val="fr-FR"/>
              </w:rPr>
            </w:pPr>
          </w:p>
          <w:p w14:paraId="5A0EBA39" w14:textId="77777777" w:rsidR="000913F2" w:rsidRPr="001F1D67" w:rsidRDefault="000913F2" w:rsidP="006F68C6">
            <w:pPr>
              <w:spacing w:after="0" w:line="240" w:lineRule="auto"/>
              <w:jc w:val="both"/>
              <w:rPr>
                <w:rFonts w:cs="Calibri"/>
                <w:lang w:val="fr-FR"/>
              </w:rPr>
            </w:pPr>
            <w:r w:rsidRPr="001F1D67">
              <w:rPr>
                <w:rFonts w:cs="Calibri"/>
                <w:lang w:val="fr-FR"/>
              </w:rPr>
              <w:t>3° dans l’aliné</w:t>
            </w:r>
            <w:r>
              <w:rPr>
                <w:rFonts w:cs="Calibri"/>
                <w:lang w:val="fr-FR"/>
              </w:rPr>
              <w:t xml:space="preserve">a 5, dans le texte néerlandais, </w:t>
            </w:r>
            <w:r w:rsidRPr="001F1D67">
              <w:rPr>
                <w:rFonts w:cs="Calibri"/>
                <w:lang w:val="fr-FR"/>
              </w:rPr>
              <w:t>remplacer le mot “</w:t>
            </w:r>
            <w:proofErr w:type="spellStart"/>
            <w:r w:rsidRPr="001F1D67">
              <w:rPr>
                <w:rFonts w:cs="Calibri"/>
                <w:lang w:val="fr-FR"/>
              </w:rPr>
              <w:t>terugbetaald</w:t>
            </w:r>
            <w:proofErr w:type="spellEnd"/>
            <w:r w:rsidRPr="001F1D67">
              <w:rPr>
                <w:rFonts w:cs="Calibri"/>
                <w:lang w:val="fr-FR"/>
              </w:rPr>
              <w:t>” par le mot “</w:t>
            </w:r>
            <w:proofErr w:type="spellStart"/>
            <w:r w:rsidRPr="001F1D67">
              <w:rPr>
                <w:rFonts w:cs="Calibri"/>
                <w:lang w:val="fr-FR"/>
              </w:rPr>
              <w:t>teruggegeven</w:t>
            </w:r>
            <w:proofErr w:type="spellEnd"/>
            <w:r w:rsidRPr="001F1D67">
              <w:rPr>
                <w:rFonts w:cs="Calibri"/>
                <w:lang w:val="fr-FR"/>
              </w:rPr>
              <w:t>”.</w:t>
            </w:r>
          </w:p>
          <w:p w14:paraId="020AFA85" w14:textId="77777777" w:rsidR="000913F2" w:rsidRDefault="000913F2" w:rsidP="006F68C6">
            <w:pPr>
              <w:spacing w:after="0" w:line="240" w:lineRule="auto"/>
              <w:jc w:val="both"/>
              <w:rPr>
                <w:rFonts w:cs="Calibri"/>
                <w:lang w:val="fr-FR"/>
              </w:rPr>
            </w:pPr>
          </w:p>
          <w:p w14:paraId="7A3983AC" w14:textId="77777777" w:rsidR="000913F2" w:rsidRDefault="000913F2" w:rsidP="006F68C6">
            <w:pPr>
              <w:spacing w:after="0" w:line="240" w:lineRule="auto"/>
              <w:jc w:val="both"/>
              <w:rPr>
                <w:rFonts w:cs="Calibri"/>
                <w:lang w:val="fr-FR"/>
              </w:rPr>
            </w:pPr>
            <w:r w:rsidRPr="001F1D67">
              <w:rPr>
                <w:rFonts w:cs="Calibri"/>
                <w:lang w:val="fr-FR"/>
              </w:rPr>
              <w:t>JUSTIFICATION</w:t>
            </w:r>
          </w:p>
          <w:p w14:paraId="0B7D6902" w14:textId="77777777" w:rsidR="000913F2" w:rsidRPr="001F1D67" w:rsidRDefault="000913F2" w:rsidP="006F68C6">
            <w:pPr>
              <w:spacing w:after="0" w:line="240" w:lineRule="auto"/>
              <w:jc w:val="both"/>
              <w:rPr>
                <w:rFonts w:cs="Calibri"/>
                <w:lang w:val="fr-FR"/>
              </w:rPr>
            </w:pPr>
          </w:p>
          <w:p w14:paraId="65321E28" w14:textId="77777777" w:rsidR="000913F2" w:rsidRDefault="000913F2" w:rsidP="006F68C6">
            <w:pPr>
              <w:spacing w:after="0" w:line="240" w:lineRule="auto"/>
              <w:jc w:val="both"/>
              <w:rPr>
                <w:rFonts w:cs="Calibri"/>
                <w:lang w:val="fr-FR"/>
              </w:rPr>
            </w:pPr>
            <w:r w:rsidRPr="001F1D67">
              <w:rPr>
                <w:rFonts w:cs="Calibri"/>
                <w:lang w:val="fr-FR"/>
              </w:rPr>
              <w:t>Cet amendement aligne les deux versions linguistiques.</w:t>
            </w:r>
          </w:p>
        </w:tc>
      </w:tr>
    </w:tbl>
    <w:p w14:paraId="179C44FB" w14:textId="77777777" w:rsidR="000D42B6" w:rsidRPr="007C6678" w:rsidRDefault="000D42B6">
      <w:pPr>
        <w:rPr>
          <w:lang w:val="fr-FR"/>
        </w:rPr>
      </w:pPr>
    </w:p>
    <w:sectPr w:rsidR="000D42B6" w:rsidRPr="007C667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B5FD5" w14:textId="77777777" w:rsidR="00AF4A2D" w:rsidRDefault="00AF4A2D" w:rsidP="000D42B6">
      <w:pPr>
        <w:spacing w:after="0" w:line="240" w:lineRule="auto"/>
      </w:pPr>
      <w:r>
        <w:separator/>
      </w:r>
    </w:p>
  </w:endnote>
  <w:endnote w:type="continuationSeparator" w:id="0">
    <w:p w14:paraId="3772E9CD" w14:textId="77777777" w:rsidR="00AF4A2D" w:rsidRDefault="00AF4A2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0F06B" w14:textId="77777777" w:rsidR="00AF4A2D" w:rsidRDefault="00AF4A2D" w:rsidP="000D42B6">
      <w:pPr>
        <w:spacing w:after="0" w:line="240" w:lineRule="auto"/>
      </w:pPr>
      <w:r>
        <w:separator/>
      </w:r>
    </w:p>
  </w:footnote>
  <w:footnote w:type="continuationSeparator" w:id="0">
    <w:p w14:paraId="600A67BD" w14:textId="77777777" w:rsidR="00AF4A2D" w:rsidRDefault="00AF4A2D"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C2F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4EB5"/>
    <w:rsid w:val="00022195"/>
    <w:rsid w:val="00035BCD"/>
    <w:rsid w:val="00045500"/>
    <w:rsid w:val="000913F2"/>
    <w:rsid w:val="000D42B6"/>
    <w:rsid w:val="000E0E04"/>
    <w:rsid w:val="000F6EBF"/>
    <w:rsid w:val="00124FFC"/>
    <w:rsid w:val="00170F2D"/>
    <w:rsid w:val="001777AA"/>
    <w:rsid w:val="00195659"/>
    <w:rsid w:val="001B7299"/>
    <w:rsid w:val="001D27A6"/>
    <w:rsid w:val="001F1D67"/>
    <w:rsid w:val="00200CB2"/>
    <w:rsid w:val="002047DA"/>
    <w:rsid w:val="00294C7A"/>
    <w:rsid w:val="002C008C"/>
    <w:rsid w:val="003050EA"/>
    <w:rsid w:val="00324863"/>
    <w:rsid w:val="00346D75"/>
    <w:rsid w:val="00347408"/>
    <w:rsid w:val="0036539D"/>
    <w:rsid w:val="00393BDA"/>
    <w:rsid w:val="003D55CF"/>
    <w:rsid w:val="0041173C"/>
    <w:rsid w:val="00417C7D"/>
    <w:rsid w:val="00420D8A"/>
    <w:rsid w:val="00427696"/>
    <w:rsid w:val="004309EF"/>
    <w:rsid w:val="00477BA6"/>
    <w:rsid w:val="004A303D"/>
    <w:rsid w:val="004A4EC5"/>
    <w:rsid w:val="004B5F0D"/>
    <w:rsid w:val="00512C24"/>
    <w:rsid w:val="00552278"/>
    <w:rsid w:val="005579A6"/>
    <w:rsid w:val="005B33B1"/>
    <w:rsid w:val="005B3DDA"/>
    <w:rsid w:val="005D2B96"/>
    <w:rsid w:val="005E53AE"/>
    <w:rsid w:val="00602363"/>
    <w:rsid w:val="00697A0E"/>
    <w:rsid w:val="006E14B6"/>
    <w:rsid w:val="006F68C6"/>
    <w:rsid w:val="007A6A5E"/>
    <w:rsid w:val="007C6678"/>
    <w:rsid w:val="007E000B"/>
    <w:rsid w:val="00812011"/>
    <w:rsid w:val="008252A9"/>
    <w:rsid w:val="00847850"/>
    <w:rsid w:val="008A299A"/>
    <w:rsid w:val="008D2E48"/>
    <w:rsid w:val="008E1AE2"/>
    <w:rsid w:val="009202F4"/>
    <w:rsid w:val="00926C96"/>
    <w:rsid w:val="00954F49"/>
    <w:rsid w:val="00973C1E"/>
    <w:rsid w:val="00995A4F"/>
    <w:rsid w:val="00A31998"/>
    <w:rsid w:val="00A36E85"/>
    <w:rsid w:val="00A46D88"/>
    <w:rsid w:val="00A961CC"/>
    <w:rsid w:val="00AF4A2D"/>
    <w:rsid w:val="00B0539A"/>
    <w:rsid w:val="00B61010"/>
    <w:rsid w:val="00B80E6B"/>
    <w:rsid w:val="00BB0F3C"/>
    <w:rsid w:val="00C91B8F"/>
    <w:rsid w:val="00C97319"/>
    <w:rsid w:val="00CB4E93"/>
    <w:rsid w:val="00CF7A49"/>
    <w:rsid w:val="00D10CF4"/>
    <w:rsid w:val="00D33F08"/>
    <w:rsid w:val="00D417F8"/>
    <w:rsid w:val="00D95386"/>
    <w:rsid w:val="00DB5263"/>
    <w:rsid w:val="00DC54F2"/>
    <w:rsid w:val="00E151F2"/>
    <w:rsid w:val="00E17723"/>
    <w:rsid w:val="00E315B9"/>
    <w:rsid w:val="00E431CB"/>
    <w:rsid w:val="00E5159B"/>
    <w:rsid w:val="00FA09D7"/>
    <w:rsid w:val="00FC23CB"/>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3B4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47408"/>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styleId="Hyperlink">
    <w:name w:val="Hyperlink"/>
    <w:basedOn w:val="Standaardalinea-lettertype"/>
    <w:uiPriority w:val="99"/>
    <w:unhideWhenUsed/>
    <w:rsid w:val="00B80E6B"/>
    <w:rPr>
      <w:color w:val="0563C1" w:themeColor="hyperlink"/>
      <w:u w:val="single"/>
    </w:rPr>
  </w:style>
  <w:style w:type="paragraph" w:styleId="Normaalweb">
    <w:name w:val="Normal (Web)"/>
    <w:basedOn w:val="Standaard"/>
    <w:uiPriority w:val="99"/>
    <w:semiHidden/>
    <w:unhideWhenUsed/>
    <w:rsid w:val="00477BA6"/>
    <w:rPr>
      <w:rFonts w:ascii="Times New Roman" w:hAnsi="Times New Roman" w:cs="Times New Roman"/>
      <w:sz w:val="24"/>
      <w:szCs w:val="24"/>
    </w:rPr>
  </w:style>
  <w:style w:type="character" w:customStyle="1" w:styleId="Kop1Teken">
    <w:name w:val="Kop 1 Teken"/>
    <w:basedOn w:val="Standaardalinea-lettertype"/>
    <w:link w:val="Kop1"/>
    <w:uiPriority w:val="9"/>
    <w:rsid w:val="00347408"/>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8984">
      <w:bodyDiv w:val="1"/>
      <w:marLeft w:val="0"/>
      <w:marRight w:val="0"/>
      <w:marTop w:val="0"/>
      <w:marBottom w:val="0"/>
      <w:divBdr>
        <w:top w:val="none" w:sz="0" w:space="0" w:color="auto"/>
        <w:left w:val="none" w:sz="0" w:space="0" w:color="auto"/>
        <w:bottom w:val="none" w:sz="0" w:space="0" w:color="auto"/>
        <w:right w:val="none" w:sz="0" w:space="0" w:color="auto"/>
      </w:divBdr>
      <w:divsChild>
        <w:div w:id="1755853164">
          <w:marLeft w:val="0"/>
          <w:marRight w:val="0"/>
          <w:marTop w:val="0"/>
          <w:marBottom w:val="0"/>
          <w:divBdr>
            <w:top w:val="none" w:sz="0" w:space="0" w:color="auto"/>
            <w:left w:val="none" w:sz="0" w:space="0" w:color="auto"/>
            <w:bottom w:val="none" w:sz="0" w:space="0" w:color="auto"/>
            <w:right w:val="none" w:sz="0" w:space="0" w:color="auto"/>
          </w:divBdr>
          <w:divsChild>
            <w:div w:id="420493685">
              <w:marLeft w:val="0"/>
              <w:marRight w:val="0"/>
              <w:marTop w:val="0"/>
              <w:marBottom w:val="0"/>
              <w:divBdr>
                <w:top w:val="none" w:sz="0" w:space="0" w:color="auto"/>
                <w:left w:val="none" w:sz="0" w:space="0" w:color="auto"/>
                <w:bottom w:val="none" w:sz="0" w:space="0" w:color="auto"/>
                <w:right w:val="none" w:sz="0" w:space="0" w:color="auto"/>
              </w:divBdr>
              <w:divsChild>
                <w:div w:id="6464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8705">
      <w:bodyDiv w:val="1"/>
      <w:marLeft w:val="0"/>
      <w:marRight w:val="0"/>
      <w:marTop w:val="0"/>
      <w:marBottom w:val="0"/>
      <w:divBdr>
        <w:top w:val="none" w:sz="0" w:space="0" w:color="auto"/>
        <w:left w:val="none" w:sz="0" w:space="0" w:color="auto"/>
        <w:bottom w:val="none" w:sz="0" w:space="0" w:color="auto"/>
        <w:right w:val="none" w:sz="0" w:space="0" w:color="auto"/>
      </w:divBdr>
      <w:divsChild>
        <w:div w:id="1743870068">
          <w:marLeft w:val="0"/>
          <w:marRight w:val="0"/>
          <w:marTop w:val="0"/>
          <w:marBottom w:val="0"/>
          <w:divBdr>
            <w:top w:val="none" w:sz="0" w:space="0" w:color="auto"/>
            <w:left w:val="none" w:sz="0" w:space="0" w:color="auto"/>
            <w:bottom w:val="none" w:sz="0" w:space="0" w:color="auto"/>
            <w:right w:val="none" w:sz="0" w:space="0" w:color="auto"/>
          </w:divBdr>
          <w:divsChild>
            <w:div w:id="681780206">
              <w:marLeft w:val="0"/>
              <w:marRight w:val="0"/>
              <w:marTop w:val="0"/>
              <w:marBottom w:val="0"/>
              <w:divBdr>
                <w:top w:val="none" w:sz="0" w:space="0" w:color="auto"/>
                <w:left w:val="none" w:sz="0" w:space="0" w:color="auto"/>
                <w:bottom w:val="none" w:sz="0" w:space="0" w:color="auto"/>
                <w:right w:val="none" w:sz="0" w:space="0" w:color="auto"/>
              </w:divBdr>
              <w:divsChild>
                <w:div w:id="371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3906">
      <w:bodyDiv w:val="1"/>
      <w:marLeft w:val="0"/>
      <w:marRight w:val="0"/>
      <w:marTop w:val="0"/>
      <w:marBottom w:val="0"/>
      <w:divBdr>
        <w:top w:val="none" w:sz="0" w:space="0" w:color="auto"/>
        <w:left w:val="none" w:sz="0" w:space="0" w:color="auto"/>
        <w:bottom w:val="none" w:sz="0" w:space="0" w:color="auto"/>
        <w:right w:val="none" w:sz="0" w:space="0" w:color="auto"/>
      </w:divBdr>
      <w:divsChild>
        <w:div w:id="189146208">
          <w:marLeft w:val="0"/>
          <w:marRight w:val="0"/>
          <w:marTop w:val="0"/>
          <w:marBottom w:val="0"/>
          <w:divBdr>
            <w:top w:val="none" w:sz="0" w:space="0" w:color="auto"/>
            <w:left w:val="none" w:sz="0" w:space="0" w:color="auto"/>
            <w:bottom w:val="none" w:sz="0" w:space="0" w:color="auto"/>
            <w:right w:val="none" w:sz="0" w:space="0" w:color="auto"/>
          </w:divBdr>
          <w:divsChild>
            <w:div w:id="1409033769">
              <w:marLeft w:val="0"/>
              <w:marRight w:val="0"/>
              <w:marTop w:val="0"/>
              <w:marBottom w:val="0"/>
              <w:divBdr>
                <w:top w:val="none" w:sz="0" w:space="0" w:color="auto"/>
                <w:left w:val="none" w:sz="0" w:space="0" w:color="auto"/>
                <w:bottom w:val="none" w:sz="0" w:space="0" w:color="auto"/>
                <w:right w:val="none" w:sz="0" w:space="0" w:color="auto"/>
              </w:divBdr>
              <w:divsChild>
                <w:div w:id="6463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9449">
      <w:bodyDiv w:val="1"/>
      <w:marLeft w:val="0"/>
      <w:marRight w:val="0"/>
      <w:marTop w:val="0"/>
      <w:marBottom w:val="0"/>
      <w:divBdr>
        <w:top w:val="none" w:sz="0" w:space="0" w:color="auto"/>
        <w:left w:val="none" w:sz="0" w:space="0" w:color="auto"/>
        <w:bottom w:val="none" w:sz="0" w:space="0" w:color="auto"/>
        <w:right w:val="none" w:sz="0" w:space="0" w:color="auto"/>
      </w:divBdr>
      <w:divsChild>
        <w:div w:id="739909664">
          <w:marLeft w:val="0"/>
          <w:marRight w:val="0"/>
          <w:marTop w:val="0"/>
          <w:marBottom w:val="0"/>
          <w:divBdr>
            <w:top w:val="none" w:sz="0" w:space="0" w:color="auto"/>
            <w:left w:val="none" w:sz="0" w:space="0" w:color="auto"/>
            <w:bottom w:val="none" w:sz="0" w:space="0" w:color="auto"/>
            <w:right w:val="none" w:sz="0" w:space="0" w:color="auto"/>
          </w:divBdr>
          <w:divsChild>
            <w:div w:id="675691145">
              <w:marLeft w:val="0"/>
              <w:marRight w:val="0"/>
              <w:marTop w:val="0"/>
              <w:marBottom w:val="0"/>
              <w:divBdr>
                <w:top w:val="none" w:sz="0" w:space="0" w:color="auto"/>
                <w:left w:val="none" w:sz="0" w:space="0" w:color="auto"/>
                <w:bottom w:val="none" w:sz="0" w:space="0" w:color="auto"/>
                <w:right w:val="none" w:sz="0" w:space="0" w:color="auto"/>
              </w:divBdr>
              <w:divsChild>
                <w:div w:id="185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3162">
      <w:bodyDiv w:val="1"/>
      <w:marLeft w:val="0"/>
      <w:marRight w:val="0"/>
      <w:marTop w:val="0"/>
      <w:marBottom w:val="0"/>
      <w:divBdr>
        <w:top w:val="none" w:sz="0" w:space="0" w:color="auto"/>
        <w:left w:val="none" w:sz="0" w:space="0" w:color="auto"/>
        <w:bottom w:val="none" w:sz="0" w:space="0" w:color="auto"/>
        <w:right w:val="none" w:sz="0" w:space="0" w:color="auto"/>
      </w:divBdr>
      <w:divsChild>
        <w:div w:id="801924160">
          <w:marLeft w:val="0"/>
          <w:marRight w:val="0"/>
          <w:marTop w:val="0"/>
          <w:marBottom w:val="0"/>
          <w:divBdr>
            <w:top w:val="none" w:sz="0" w:space="0" w:color="auto"/>
            <w:left w:val="none" w:sz="0" w:space="0" w:color="auto"/>
            <w:bottom w:val="none" w:sz="0" w:space="0" w:color="auto"/>
            <w:right w:val="none" w:sz="0" w:space="0" w:color="auto"/>
          </w:divBdr>
          <w:divsChild>
            <w:div w:id="297880235">
              <w:marLeft w:val="0"/>
              <w:marRight w:val="0"/>
              <w:marTop w:val="0"/>
              <w:marBottom w:val="0"/>
              <w:divBdr>
                <w:top w:val="none" w:sz="0" w:space="0" w:color="auto"/>
                <w:left w:val="none" w:sz="0" w:space="0" w:color="auto"/>
                <w:bottom w:val="none" w:sz="0" w:space="0" w:color="auto"/>
                <w:right w:val="none" w:sz="0" w:space="0" w:color="auto"/>
              </w:divBdr>
              <w:divsChild>
                <w:div w:id="20873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0743">
      <w:bodyDiv w:val="1"/>
      <w:marLeft w:val="0"/>
      <w:marRight w:val="0"/>
      <w:marTop w:val="0"/>
      <w:marBottom w:val="0"/>
      <w:divBdr>
        <w:top w:val="none" w:sz="0" w:space="0" w:color="auto"/>
        <w:left w:val="none" w:sz="0" w:space="0" w:color="auto"/>
        <w:bottom w:val="none" w:sz="0" w:space="0" w:color="auto"/>
        <w:right w:val="none" w:sz="0" w:space="0" w:color="auto"/>
      </w:divBdr>
      <w:divsChild>
        <w:div w:id="1080563771">
          <w:marLeft w:val="0"/>
          <w:marRight w:val="0"/>
          <w:marTop w:val="0"/>
          <w:marBottom w:val="0"/>
          <w:divBdr>
            <w:top w:val="none" w:sz="0" w:space="0" w:color="auto"/>
            <w:left w:val="none" w:sz="0" w:space="0" w:color="auto"/>
            <w:bottom w:val="none" w:sz="0" w:space="0" w:color="auto"/>
            <w:right w:val="none" w:sz="0" w:space="0" w:color="auto"/>
          </w:divBdr>
          <w:divsChild>
            <w:div w:id="1165900689">
              <w:marLeft w:val="0"/>
              <w:marRight w:val="0"/>
              <w:marTop w:val="0"/>
              <w:marBottom w:val="0"/>
              <w:divBdr>
                <w:top w:val="none" w:sz="0" w:space="0" w:color="auto"/>
                <w:left w:val="none" w:sz="0" w:space="0" w:color="auto"/>
                <w:bottom w:val="none" w:sz="0" w:space="0" w:color="auto"/>
                <w:right w:val="none" w:sz="0" w:space="0" w:color="auto"/>
              </w:divBdr>
              <w:divsChild>
                <w:div w:id="20524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61287">
      <w:bodyDiv w:val="1"/>
      <w:marLeft w:val="0"/>
      <w:marRight w:val="0"/>
      <w:marTop w:val="0"/>
      <w:marBottom w:val="0"/>
      <w:divBdr>
        <w:top w:val="none" w:sz="0" w:space="0" w:color="auto"/>
        <w:left w:val="none" w:sz="0" w:space="0" w:color="auto"/>
        <w:bottom w:val="none" w:sz="0" w:space="0" w:color="auto"/>
        <w:right w:val="none" w:sz="0" w:space="0" w:color="auto"/>
      </w:divBdr>
      <w:divsChild>
        <w:div w:id="357892650">
          <w:marLeft w:val="0"/>
          <w:marRight w:val="0"/>
          <w:marTop w:val="0"/>
          <w:marBottom w:val="0"/>
          <w:divBdr>
            <w:top w:val="none" w:sz="0" w:space="0" w:color="auto"/>
            <w:left w:val="none" w:sz="0" w:space="0" w:color="auto"/>
            <w:bottom w:val="none" w:sz="0" w:space="0" w:color="auto"/>
            <w:right w:val="none" w:sz="0" w:space="0" w:color="auto"/>
          </w:divBdr>
          <w:divsChild>
            <w:div w:id="22287105">
              <w:marLeft w:val="0"/>
              <w:marRight w:val="0"/>
              <w:marTop w:val="0"/>
              <w:marBottom w:val="0"/>
              <w:divBdr>
                <w:top w:val="none" w:sz="0" w:space="0" w:color="auto"/>
                <w:left w:val="none" w:sz="0" w:space="0" w:color="auto"/>
                <w:bottom w:val="none" w:sz="0" w:space="0" w:color="auto"/>
                <w:right w:val="none" w:sz="0" w:space="0" w:color="auto"/>
              </w:divBdr>
              <w:divsChild>
                <w:div w:id="12282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90826">
      <w:bodyDiv w:val="1"/>
      <w:marLeft w:val="0"/>
      <w:marRight w:val="0"/>
      <w:marTop w:val="0"/>
      <w:marBottom w:val="0"/>
      <w:divBdr>
        <w:top w:val="none" w:sz="0" w:space="0" w:color="auto"/>
        <w:left w:val="none" w:sz="0" w:space="0" w:color="auto"/>
        <w:bottom w:val="none" w:sz="0" w:space="0" w:color="auto"/>
        <w:right w:val="none" w:sz="0" w:space="0" w:color="auto"/>
      </w:divBdr>
      <w:divsChild>
        <w:div w:id="175386625">
          <w:marLeft w:val="0"/>
          <w:marRight w:val="0"/>
          <w:marTop w:val="0"/>
          <w:marBottom w:val="0"/>
          <w:divBdr>
            <w:top w:val="none" w:sz="0" w:space="0" w:color="auto"/>
            <w:left w:val="none" w:sz="0" w:space="0" w:color="auto"/>
            <w:bottom w:val="none" w:sz="0" w:space="0" w:color="auto"/>
            <w:right w:val="none" w:sz="0" w:space="0" w:color="auto"/>
          </w:divBdr>
          <w:divsChild>
            <w:div w:id="1812549988">
              <w:marLeft w:val="0"/>
              <w:marRight w:val="0"/>
              <w:marTop w:val="0"/>
              <w:marBottom w:val="0"/>
              <w:divBdr>
                <w:top w:val="none" w:sz="0" w:space="0" w:color="auto"/>
                <w:left w:val="none" w:sz="0" w:space="0" w:color="auto"/>
                <w:bottom w:val="none" w:sz="0" w:space="0" w:color="auto"/>
                <w:right w:val="none" w:sz="0" w:space="0" w:color="auto"/>
              </w:divBdr>
              <w:divsChild>
                <w:div w:id="9825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63078">
      <w:bodyDiv w:val="1"/>
      <w:marLeft w:val="0"/>
      <w:marRight w:val="0"/>
      <w:marTop w:val="0"/>
      <w:marBottom w:val="0"/>
      <w:divBdr>
        <w:top w:val="none" w:sz="0" w:space="0" w:color="auto"/>
        <w:left w:val="none" w:sz="0" w:space="0" w:color="auto"/>
        <w:bottom w:val="none" w:sz="0" w:space="0" w:color="auto"/>
        <w:right w:val="none" w:sz="0" w:space="0" w:color="auto"/>
      </w:divBdr>
    </w:div>
    <w:div w:id="562302321">
      <w:bodyDiv w:val="1"/>
      <w:marLeft w:val="0"/>
      <w:marRight w:val="0"/>
      <w:marTop w:val="0"/>
      <w:marBottom w:val="0"/>
      <w:divBdr>
        <w:top w:val="none" w:sz="0" w:space="0" w:color="auto"/>
        <w:left w:val="none" w:sz="0" w:space="0" w:color="auto"/>
        <w:bottom w:val="none" w:sz="0" w:space="0" w:color="auto"/>
        <w:right w:val="none" w:sz="0" w:space="0" w:color="auto"/>
      </w:divBdr>
      <w:divsChild>
        <w:div w:id="2052223705">
          <w:marLeft w:val="0"/>
          <w:marRight w:val="0"/>
          <w:marTop w:val="0"/>
          <w:marBottom w:val="0"/>
          <w:divBdr>
            <w:top w:val="none" w:sz="0" w:space="0" w:color="auto"/>
            <w:left w:val="none" w:sz="0" w:space="0" w:color="auto"/>
            <w:bottom w:val="none" w:sz="0" w:space="0" w:color="auto"/>
            <w:right w:val="none" w:sz="0" w:space="0" w:color="auto"/>
          </w:divBdr>
          <w:divsChild>
            <w:div w:id="416098303">
              <w:marLeft w:val="0"/>
              <w:marRight w:val="0"/>
              <w:marTop w:val="0"/>
              <w:marBottom w:val="0"/>
              <w:divBdr>
                <w:top w:val="none" w:sz="0" w:space="0" w:color="auto"/>
                <w:left w:val="none" w:sz="0" w:space="0" w:color="auto"/>
                <w:bottom w:val="none" w:sz="0" w:space="0" w:color="auto"/>
                <w:right w:val="none" w:sz="0" w:space="0" w:color="auto"/>
              </w:divBdr>
              <w:divsChild>
                <w:div w:id="1606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70115">
      <w:bodyDiv w:val="1"/>
      <w:marLeft w:val="0"/>
      <w:marRight w:val="0"/>
      <w:marTop w:val="0"/>
      <w:marBottom w:val="0"/>
      <w:divBdr>
        <w:top w:val="none" w:sz="0" w:space="0" w:color="auto"/>
        <w:left w:val="none" w:sz="0" w:space="0" w:color="auto"/>
        <w:bottom w:val="none" w:sz="0" w:space="0" w:color="auto"/>
        <w:right w:val="none" w:sz="0" w:space="0" w:color="auto"/>
      </w:divBdr>
      <w:divsChild>
        <w:div w:id="1031614335">
          <w:marLeft w:val="0"/>
          <w:marRight w:val="0"/>
          <w:marTop w:val="0"/>
          <w:marBottom w:val="0"/>
          <w:divBdr>
            <w:top w:val="none" w:sz="0" w:space="0" w:color="auto"/>
            <w:left w:val="none" w:sz="0" w:space="0" w:color="auto"/>
            <w:bottom w:val="none" w:sz="0" w:space="0" w:color="auto"/>
            <w:right w:val="none" w:sz="0" w:space="0" w:color="auto"/>
          </w:divBdr>
          <w:divsChild>
            <w:div w:id="2077586408">
              <w:marLeft w:val="0"/>
              <w:marRight w:val="0"/>
              <w:marTop w:val="0"/>
              <w:marBottom w:val="0"/>
              <w:divBdr>
                <w:top w:val="none" w:sz="0" w:space="0" w:color="auto"/>
                <w:left w:val="none" w:sz="0" w:space="0" w:color="auto"/>
                <w:bottom w:val="none" w:sz="0" w:space="0" w:color="auto"/>
                <w:right w:val="none" w:sz="0" w:space="0" w:color="auto"/>
              </w:divBdr>
              <w:divsChild>
                <w:div w:id="7820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7572">
      <w:bodyDiv w:val="1"/>
      <w:marLeft w:val="0"/>
      <w:marRight w:val="0"/>
      <w:marTop w:val="0"/>
      <w:marBottom w:val="0"/>
      <w:divBdr>
        <w:top w:val="none" w:sz="0" w:space="0" w:color="auto"/>
        <w:left w:val="none" w:sz="0" w:space="0" w:color="auto"/>
        <w:bottom w:val="none" w:sz="0" w:space="0" w:color="auto"/>
        <w:right w:val="none" w:sz="0" w:space="0" w:color="auto"/>
      </w:divBdr>
    </w:div>
    <w:div w:id="647899112">
      <w:bodyDiv w:val="1"/>
      <w:marLeft w:val="0"/>
      <w:marRight w:val="0"/>
      <w:marTop w:val="0"/>
      <w:marBottom w:val="0"/>
      <w:divBdr>
        <w:top w:val="none" w:sz="0" w:space="0" w:color="auto"/>
        <w:left w:val="none" w:sz="0" w:space="0" w:color="auto"/>
        <w:bottom w:val="none" w:sz="0" w:space="0" w:color="auto"/>
        <w:right w:val="none" w:sz="0" w:space="0" w:color="auto"/>
      </w:divBdr>
      <w:divsChild>
        <w:div w:id="590741882">
          <w:marLeft w:val="0"/>
          <w:marRight w:val="0"/>
          <w:marTop w:val="0"/>
          <w:marBottom w:val="0"/>
          <w:divBdr>
            <w:top w:val="none" w:sz="0" w:space="0" w:color="auto"/>
            <w:left w:val="none" w:sz="0" w:space="0" w:color="auto"/>
            <w:bottom w:val="none" w:sz="0" w:space="0" w:color="auto"/>
            <w:right w:val="none" w:sz="0" w:space="0" w:color="auto"/>
          </w:divBdr>
          <w:divsChild>
            <w:div w:id="321859431">
              <w:marLeft w:val="0"/>
              <w:marRight w:val="0"/>
              <w:marTop w:val="0"/>
              <w:marBottom w:val="0"/>
              <w:divBdr>
                <w:top w:val="none" w:sz="0" w:space="0" w:color="auto"/>
                <w:left w:val="none" w:sz="0" w:space="0" w:color="auto"/>
                <w:bottom w:val="none" w:sz="0" w:space="0" w:color="auto"/>
                <w:right w:val="none" w:sz="0" w:space="0" w:color="auto"/>
              </w:divBdr>
              <w:divsChild>
                <w:div w:id="12964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4462">
      <w:bodyDiv w:val="1"/>
      <w:marLeft w:val="0"/>
      <w:marRight w:val="0"/>
      <w:marTop w:val="0"/>
      <w:marBottom w:val="0"/>
      <w:divBdr>
        <w:top w:val="none" w:sz="0" w:space="0" w:color="auto"/>
        <w:left w:val="none" w:sz="0" w:space="0" w:color="auto"/>
        <w:bottom w:val="none" w:sz="0" w:space="0" w:color="auto"/>
        <w:right w:val="none" w:sz="0" w:space="0" w:color="auto"/>
      </w:divBdr>
      <w:divsChild>
        <w:div w:id="1131827443">
          <w:marLeft w:val="0"/>
          <w:marRight w:val="0"/>
          <w:marTop w:val="0"/>
          <w:marBottom w:val="0"/>
          <w:divBdr>
            <w:top w:val="none" w:sz="0" w:space="0" w:color="auto"/>
            <w:left w:val="none" w:sz="0" w:space="0" w:color="auto"/>
            <w:bottom w:val="none" w:sz="0" w:space="0" w:color="auto"/>
            <w:right w:val="none" w:sz="0" w:space="0" w:color="auto"/>
          </w:divBdr>
          <w:divsChild>
            <w:div w:id="1067649136">
              <w:marLeft w:val="0"/>
              <w:marRight w:val="0"/>
              <w:marTop w:val="0"/>
              <w:marBottom w:val="0"/>
              <w:divBdr>
                <w:top w:val="none" w:sz="0" w:space="0" w:color="auto"/>
                <w:left w:val="none" w:sz="0" w:space="0" w:color="auto"/>
                <w:bottom w:val="none" w:sz="0" w:space="0" w:color="auto"/>
                <w:right w:val="none" w:sz="0" w:space="0" w:color="auto"/>
              </w:divBdr>
              <w:divsChild>
                <w:div w:id="8124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3399">
      <w:bodyDiv w:val="1"/>
      <w:marLeft w:val="0"/>
      <w:marRight w:val="0"/>
      <w:marTop w:val="0"/>
      <w:marBottom w:val="0"/>
      <w:divBdr>
        <w:top w:val="none" w:sz="0" w:space="0" w:color="auto"/>
        <w:left w:val="none" w:sz="0" w:space="0" w:color="auto"/>
        <w:bottom w:val="none" w:sz="0" w:space="0" w:color="auto"/>
        <w:right w:val="none" w:sz="0" w:space="0" w:color="auto"/>
      </w:divBdr>
      <w:divsChild>
        <w:div w:id="1097170544">
          <w:marLeft w:val="0"/>
          <w:marRight w:val="0"/>
          <w:marTop w:val="0"/>
          <w:marBottom w:val="0"/>
          <w:divBdr>
            <w:top w:val="none" w:sz="0" w:space="0" w:color="auto"/>
            <w:left w:val="none" w:sz="0" w:space="0" w:color="auto"/>
            <w:bottom w:val="none" w:sz="0" w:space="0" w:color="auto"/>
            <w:right w:val="none" w:sz="0" w:space="0" w:color="auto"/>
          </w:divBdr>
          <w:divsChild>
            <w:div w:id="593242510">
              <w:marLeft w:val="0"/>
              <w:marRight w:val="0"/>
              <w:marTop w:val="0"/>
              <w:marBottom w:val="0"/>
              <w:divBdr>
                <w:top w:val="none" w:sz="0" w:space="0" w:color="auto"/>
                <w:left w:val="none" w:sz="0" w:space="0" w:color="auto"/>
                <w:bottom w:val="none" w:sz="0" w:space="0" w:color="auto"/>
                <w:right w:val="none" w:sz="0" w:space="0" w:color="auto"/>
              </w:divBdr>
              <w:divsChild>
                <w:div w:id="1582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7481">
      <w:bodyDiv w:val="1"/>
      <w:marLeft w:val="0"/>
      <w:marRight w:val="0"/>
      <w:marTop w:val="0"/>
      <w:marBottom w:val="0"/>
      <w:divBdr>
        <w:top w:val="none" w:sz="0" w:space="0" w:color="auto"/>
        <w:left w:val="none" w:sz="0" w:space="0" w:color="auto"/>
        <w:bottom w:val="none" w:sz="0" w:space="0" w:color="auto"/>
        <w:right w:val="none" w:sz="0" w:space="0" w:color="auto"/>
      </w:divBdr>
      <w:divsChild>
        <w:div w:id="1789623446">
          <w:marLeft w:val="0"/>
          <w:marRight w:val="0"/>
          <w:marTop w:val="0"/>
          <w:marBottom w:val="0"/>
          <w:divBdr>
            <w:top w:val="none" w:sz="0" w:space="0" w:color="auto"/>
            <w:left w:val="none" w:sz="0" w:space="0" w:color="auto"/>
            <w:bottom w:val="none" w:sz="0" w:space="0" w:color="auto"/>
            <w:right w:val="none" w:sz="0" w:space="0" w:color="auto"/>
          </w:divBdr>
          <w:divsChild>
            <w:div w:id="623927542">
              <w:marLeft w:val="0"/>
              <w:marRight w:val="0"/>
              <w:marTop w:val="0"/>
              <w:marBottom w:val="0"/>
              <w:divBdr>
                <w:top w:val="none" w:sz="0" w:space="0" w:color="auto"/>
                <w:left w:val="none" w:sz="0" w:space="0" w:color="auto"/>
                <w:bottom w:val="none" w:sz="0" w:space="0" w:color="auto"/>
                <w:right w:val="none" w:sz="0" w:space="0" w:color="auto"/>
              </w:divBdr>
              <w:divsChild>
                <w:div w:id="2047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83730">
      <w:bodyDiv w:val="1"/>
      <w:marLeft w:val="0"/>
      <w:marRight w:val="0"/>
      <w:marTop w:val="0"/>
      <w:marBottom w:val="0"/>
      <w:divBdr>
        <w:top w:val="none" w:sz="0" w:space="0" w:color="auto"/>
        <w:left w:val="none" w:sz="0" w:space="0" w:color="auto"/>
        <w:bottom w:val="none" w:sz="0" w:space="0" w:color="auto"/>
        <w:right w:val="none" w:sz="0" w:space="0" w:color="auto"/>
      </w:divBdr>
      <w:divsChild>
        <w:div w:id="526018195">
          <w:marLeft w:val="0"/>
          <w:marRight w:val="0"/>
          <w:marTop w:val="0"/>
          <w:marBottom w:val="0"/>
          <w:divBdr>
            <w:top w:val="none" w:sz="0" w:space="0" w:color="auto"/>
            <w:left w:val="none" w:sz="0" w:space="0" w:color="auto"/>
            <w:bottom w:val="none" w:sz="0" w:space="0" w:color="auto"/>
            <w:right w:val="none" w:sz="0" w:space="0" w:color="auto"/>
          </w:divBdr>
          <w:divsChild>
            <w:div w:id="1518538594">
              <w:marLeft w:val="0"/>
              <w:marRight w:val="0"/>
              <w:marTop w:val="0"/>
              <w:marBottom w:val="0"/>
              <w:divBdr>
                <w:top w:val="none" w:sz="0" w:space="0" w:color="auto"/>
                <w:left w:val="none" w:sz="0" w:space="0" w:color="auto"/>
                <w:bottom w:val="none" w:sz="0" w:space="0" w:color="auto"/>
                <w:right w:val="none" w:sz="0" w:space="0" w:color="auto"/>
              </w:divBdr>
              <w:divsChild>
                <w:div w:id="4163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3794">
      <w:bodyDiv w:val="1"/>
      <w:marLeft w:val="0"/>
      <w:marRight w:val="0"/>
      <w:marTop w:val="0"/>
      <w:marBottom w:val="0"/>
      <w:divBdr>
        <w:top w:val="none" w:sz="0" w:space="0" w:color="auto"/>
        <w:left w:val="none" w:sz="0" w:space="0" w:color="auto"/>
        <w:bottom w:val="none" w:sz="0" w:space="0" w:color="auto"/>
        <w:right w:val="none" w:sz="0" w:space="0" w:color="auto"/>
      </w:divBdr>
      <w:divsChild>
        <w:div w:id="1988703348">
          <w:marLeft w:val="0"/>
          <w:marRight w:val="0"/>
          <w:marTop w:val="0"/>
          <w:marBottom w:val="0"/>
          <w:divBdr>
            <w:top w:val="none" w:sz="0" w:space="0" w:color="auto"/>
            <w:left w:val="none" w:sz="0" w:space="0" w:color="auto"/>
            <w:bottom w:val="none" w:sz="0" w:space="0" w:color="auto"/>
            <w:right w:val="none" w:sz="0" w:space="0" w:color="auto"/>
          </w:divBdr>
          <w:divsChild>
            <w:div w:id="926495610">
              <w:marLeft w:val="0"/>
              <w:marRight w:val="0"/>
              <w:marTop w:val="0"/>
              <w:marBottom w:val="0"/>
              <w:divBdr>
                <w:top w:val="none" w:sz="0" w:space="0" w:color="auto"/>
                <w:left w:val="none" w:sz="0" w:space="0" w:color="auto"/>
                <w:bottom w:val="none" w:sz="0" w:space="0" w:color="auto"/>
                <w:right w:val="none" w:sz="0" w:space="0" w:color="auto"/>
              </w:divBdr>
              <w:divsChild>
                <w:div w:id="13066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69864">
      <w:bodyDiv w:val="1"/>
      <w:marLeft w:val="0"/>
      <w:marRight w:val="0"/>
      <w:marTop w:val="0"/>
      <w:marBottom w:val="0"/>
      <w:divBdr>
        <w:top w:val="none" w:sz="0" w:space="0" w:color="auto"/>
        <w:left w:val="none" w:sz="0" w:space="0" w:color="auto"/>
        <w:bottom w:val="none" w:sz="0" w:space="0" w:color="auto"/>
        <w:right w:val="none" w:sz="0" w:space="0" w:color="auto"/>
      </w:divBdr>
      <w:divsChild>
        <w:div w:id="1444572189">
          <w:marLeft w:val="0"/>
          <w:marRight w:val="0"/>
          <w:marTop w:val="0"/>
          <w:marBottom w:val="0"/>
          <w:divBdr>
            <w:top w:val="none" w:sz="0" w:space="0" w:color="auto"/>
            <w:left w:val="none" w:sz="0" w:space="0" w:color="auto"/>
            <w:bottom w:val="none" w:sz="0" w:space="0" w:color="auto"/>
            <w:right w:val="none" w:sz="0" w:space="0" w:color="auto"/>
          </w:divBdr>
          <w:divsChild>
            <w:div w:id="234438596">
              <w:marLeft w:val="0"/>
              <w:marRight w:val="0"/>
              <w:marTop w:val="0"/>
              <w:marBottom w:val="0"/>
              <w:divBdr>
                <w:top w:val="none" w:sz="0" w:space="0" w:color="auto"/>
                <w:left w:val="none" w:sz="0" w:space="0" w:color="auto"/>
                <w:bottom w:val="none" w:sz="0" w:space="0" w:color="auto"/>
                <w:right w:val="none" w:sz="0" w:space="0" w:color="auto"/>
              </w:divBdr>
              <w:divsChild>
                <w:div w:id="15648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7163">
      <w:bodyDiv w:val="1"/>
      <w:marLeft w:val="0"/>
      <w:marRight w:val="0"/>
      <w:marTop w:val="0"/>
      <w:marBottom w:val="0"/>
      <w:divBdr>
        <w:top w:val="none" w:sz="0" w:space="0" w:color="auto"/>
        <w:left w:val="none" w:sz="0" w:space="0" w:color="auto"/>
        <w:bottom w:val="none" w:sz="0" w:space="0" w:color="auto"/>
        <w:right w:val="none" w:sz="0" w:space="0" w:color="auto"/>
      </w:divBdr>
      <w:divsChild>
        <w:div w:id="1635872007">
          <w:marLeft w:val="0"/>
          <w:marRight w:val="0"/>
          <w:marTop w:val="0"/>
          <w:marBottom w:val="0"/>
          <w:divBdr>
            <w:top w:val="none" w:sz="0" w:space="0" w:color="auto"/>
            <w:left w:val="none" w:sz="0" w:space="0" w:color="auto"/>
            <w:bottom w:val="none" w:sz="0" w:space="0" w:color="auto"/>
            <w:right w:val="none" w:sz="0" w:space="0" w:color="auto"/>
          </w:divBdr>
          <w:divsChild>
            <w:div w:id="885066825">
              <w:marLeft w:val="0"/>
              <w:marRight w:val="0"/>
              <w:marTop w:val="0"/>
              <w:marBottom w:val="0"/>
              <w:divBdr>
                <w:top w:val="none" w:sz="0" w:space="0" w:color="auto"/>
                <w:left w:val="none" w:sz="0" w:space="0" w:color="auto"/>
                <w:bottom w:val="none" w:sz="0" w:space="0" w:color="auto"/>
                <w:right w:val="none" w:sz="0" w:space="0" w:color="auto"/>
              </w:divBdr>
              <w:divsChild>
                <w:div w:id="797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4234">
      <w:bodyDiv w:val="1"/>
      <w:marLeft w:val="0"/>
      <w:marRight w:val="0"/>
      <w:marTop w:val="0"/>
      <w:marBottom w:val="0"/>
      <w:divBdr>
        <w:top w:val="none" w:sz="0" w:space="0" w:color="auto"/>
        <w:left w:val="none" w:sz="0" w:space="0" w:color="auto"/>
        <w:bottom w:val="none" w:sz="0" w:space="0" w:color="auto"/>
        <w:right w:val="none" w:sz="0" w:space="0" w:color="auto"/>
      </w:divBdr>
      <w:divsChild>
        <w:div w:id="1537499005">
          <w:marLeft w:val="0"/>
          <w:marRight w:val="0"/>
          <w:marTop w:val="0"/>
          <w:marBottom w:val="0"/>
          <w:divBdr>
            <w:top w:val="none" w:sz="0" w:space="0" w:color="auto"/>
            <w:left w:val="none" w:sz="0" w:space="0" w:color="auto"/>
            <w:bottom w:val="none" w:sz="0" w:space="0" w:color="auto"/>
            <w:right w:val="none" w:sz="0" w:space="0" w:color="auto"/>
          </w:divBdr>
          <w:divsChild>
            <w:div w:id="418521056">
              <w:marLeft w:val="0"/>
              <w:marRight w:val="0"/>
              <w:marTop w:val="0"/>
              <w:marBottom w:val="0"/>
              <w:divBdr>
                <w:top w:val="none" w:sz="0" w:space="0" w:color="auto"/>
                <w:left w:val="none" w:sz="0" w:space="0" w:color="auto"/>
                <w:bottom w:val="none" w:sz="0" w:space="0" w:color="auto"/>
                <w:right w:val="none" w:sz="0" w:space="0" w:color="auto"/>
              </w:divBdr>
              <w:divsChild>
                <w:div w:id="17019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9241">
      <w:bodyDiv w:val="1"/>
      <w:marLeft w:val="0"/>
      <w:marRight w:val="0"/>
      <w:marTop w:val="0"/>
      <w:marBottom w:val="0"/>
      <w:divBdr>
        <w:top w:val="none" w:sz="0" w:space="0" w:color="auto"/>
        <w:left w:val="none" w:sz="0" w:space="0" w:color="auto"/>
        <w:bottom w:val="none" w:sz="0" w:space="0" w:color="auto"/>
        <w:right w:val="none" w:sz="0" w:space="0" w:color="auto"/>
      </w:divBdr>
      <w:divsChild>
        <w:div w:id="822350248">
          <w:marLeft w:val="0"/>
          <w:marRight w:val="0"/>
          <w:marTop w:val="0"/>
          <w:marBottom w:val="0"/>
          <w:divBdr>
            <w:top w:val="none" w:sz="0" w:space="0" w:color="auto"/>
            <w:left w:val="none" w:sz="0" w:space="0" w:color="auto"/>
            <w:bottom w:val="none" w:sz="0" w:space="0" w:color="auto"/>
            <w:right w:val="none" w:sz="0" w:space="0" w:color="auto"/>
          </w:divBdr>
          <w:divsChild>
            <w:div w:id="1421873631">
              <w:marLeft w:val="0"/>
              <w:marRight w:val="0"/>
              <w:marTop w:val="0"/>
              <w:marBottom w:val="0"/>
              <w:divBdr>
                <w:top w:val="none" w:sz="0" w:space="0" w:color="auto"/>
                <w:left w:val="none" w:sz="0" w:space="0" w:color="auto"/>
                <w:bottom w:val="none" w:sz="0" w:space="0" w:color="auto"/>
                <w:right w:val="none" w:sz="0" w:space="0" w:color="auto"/>
              </w:divBdr>
              <w:divsChild>
                <w:div w:id="3451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55937">
      <w:bodyDiv w:val="1"/>
      <w:marLeft w:val="0"/>
      <w:marRight w:val="0"/>
      <w:marTop w:val="0"/>
      <w:marBottom w:val="0"/>
      <w:divBdr>
        <w:top w:val="none" w:sz="0" w:space="0" w:color="auto"/>
        <w:left w:val="none" w:sz="0" w:space="0" w:color="auto"/>
        <w:bottom w:val="none" w:sz="0" w:space="0" w:color="auto"/>
        <w:right w:val="none" w:sz="0" w:space="0" w:color="auto"/>
      </w:divBdr>
      <w:divsChild>
        <w:div w:id="1407070707">
          <w:marLeft w:val="0"/>
          <w:marRight w:val="0"/>
          <w:marTop w:val="0"/>
          <w:marBottom w:val="0"/>
          <w:divBdr>
            <w:top w:val="none" w:sz="0" w:space="0" w:color="auto"/>
            <w:left w:val="none" w:sz="0" w:space="0" w:color="auto"/>
            <w:bottom w:val="none" w:sz="0" w:space="0" w:color="auto"/>
            <w:right w:val="none" w:sz="0" w:space="0" w:color="auto"/>
          </w:divBdr>
          <w:divsChild>
            <w:div w:id="952438016">
              <w:marLeft w:val="0"/>
              <w:marRight w:val="0"/>
              <w:marTop w:val="0"/>
              <w:marBottom w:val="0"/>
              <w:divBdr>
                <w:top w:val="none" w:sz="0" w:space="0" w:color="auto"/>
                <w:left w:val="none" w:sz="0" w:space="0" w:color="auto"/>
                <w:bottom w:val="none" w:sz="0" w:space="0" w:color="auto"/>
                <w:right w:val="none" w:sz="0" w:space="0" w:color="auto"/>
              </w:divBdr>
              <w:divsChild>
                <w:div w:id="14374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5994">
      <w:bodyDiv w:val="1"/>
      <w:marLeft w:val="0"/>
      <w:marRight w:val="0"/>
      <w:marTop w:val="0"/>
      <w:marBottom w:val="0"/>
      <w:divBdr>
        <w:top w:val="none" w:sz="0" w:space="0" w:color="auto"/>
        <w:left w:val="none" w:sz="0" w:space="0" w:color="auto"/>
        <w:bottom w:val="none" w:sz="0" w:space="0" w:color="auto"/>
        <w:right w:val="none" w:sz="0" w:space="0" w:color="auto"/>
      </w:divBdr>
      <w:divsChild>
        <w:div w:id="1307736972">
          <w:marLeft w:val="0"/>
          <w:marRight w:val="0"/>
          <w:marTop w:val="0"/>
          <w:marBottom w:val="0"/>
          <w:divBdr>
            <w:top w:val="none" w:sz="0" w:space="0" w:color="auto"/>
            <w:left w:val="none" w:sz="0" w:space="0" w:color="auto"/>
            <w:bottom w:val="none" w:sz="0" w:space="0" w:color="auto"/>
            <w:right w:val="none" w:sz="0" w:space="0" w:color="auto"/>
          </w:divBdr>
          <w:divsChild>
            <w:div w:id="799883430">
              <w:marLeft w:val="0"/>
              <w:marRight w:val="0"/>
              <w:marTop w:val="0"/>
              <w:marBottom w:val="0"/>
              <w:divBdr>
                <w:top w:val="none" w:sz="0" w:space="0" w:color="auto"/>
                <w:left w:val="none" w:sz="0" w:space="0" w:color="auto"/>
                <w:bottom w:val="none" w:sz="0" w:space="0" w:color="auto"/>
                <w:right w:val="none" w:sz="0" w:space="0" w:color="auto"/>
              </w:divBdr>
              <w:divsChild>
                <w:div w:id="5577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58077">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2">
          <w:marLeft w:val="0"/>
          <w:marRight w:val="0"/>
          <w:marTop w:val="0"/>
          <w:marBottom w:val="0"/>
          <w:divBdr>
            <w:top w:val="none" w:sz="0" w:space="0" w:color="auto"/>
            <w:left w:val="none" w:sz="0" w:space="0" w:color="auto"/>
            <w:bottom w:val="none" w:sz="0" w:space="0" w:color="auto"/>
            <w:right w:val="none" w:sz="0" w:space="0" w:color="auto"/>
          </w:divBdr>
          <w:divsChild>
            <w:div w:id="1081371795">
              <w:marLeft w:val="0"/>
              <w:marRight w:val="0"/>
              <w:marTop w:val="0"/>
              <w:marBottom w:val="0"/>
              <w:divBdr>
                <w:top w:val="none" w:sz="0" w:space="0" w:color="auto"/>
                <w:left w:val="none" w:sz="0" w:space="0" w:color="auto"/>
                <w:bottom w:val="none" w:sz="0" w:space="0" w:color="auto"/>
                <w:right w:val="none" w:sz="0" w:space="0" w:color="auto"/>
              </w:divBdr>
              <w:divsChild>
                <w:div w:id="15798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1586">
      <w:bodyDiv w:val="1"/>
      <w:marLeft w:val="0"/>
      <w:marRight w:val="0"/>
      <w:marTop w:val="0"/>
      <w:marBottom w:val="0"/>
      <w:divBdr>
        <w:top w:val="none" w:sz="0" w:space="0" w:color="auto"/>
        <w:left w:val="none" w:sz="0" w:space="0" w:color="auto"/>
        <w:bottom w:val="none" w:sz="0" w:space="0" w:color="auto"/>
        <w:right w:val="none" w:sz="0" w:space="0" w:color="auto"/>
      </w:divBdr>
    </w:div>
    <w:div w:id="1677921081">
      <w:bodyDiv w:val="1"/>
      <w:marLeft w:val="0"/>
      <w:marRight w:val="0"/>
      <w:marTop w:val="0"/>
      <w:marBottom w:val="0"/>
      <w:divBdr>
        <w:top w:val="none" w:sz="0" w:space="0" w:color="auto"/>
        <w:left w:val="none" w:sz="0" w:space="0" w:color="auto"/>
        <w:bottom w:val="none" w:sz="0" w:space="0" w:color="auto"/>
        <w:right w:val="none" w:sz="0" w:space="0" w:color="auto"/>
      </w:divBdr>
      <w:divsChild>
        <w:div w:id="1725060478">
          <w:marLeft w:val="0"/>
          <w:marRight w:val="0"/>
          <w:marTop w:val="0"/>
          <w:marBottom w:val="0"/>
          <w:divBdr>
            <w:top w:val="none" w:sz="0" w:space="0" w:color="auto"/>
            <w:left w:val="none" w:sz="0" w:space="0" w:color="auto"/>
            <w:bottom w:val="none" w:sz="0" w:space="0" w:color="auto"/>
            <w:right w:val="none" w:sz="0" w:space="0" w:color="auto"/>
          </w:divBdr>
          <w:divsChild>
            <w:div w:id="1502089890">
              <w:marLeft w:val="0"/>
              <w:marRight w:val="0"/>
              <w:marTop w:val="0"/>
              <w:marBottom w:val="0"/>
              <w:divBdr>
                <w:top w:val="none" w:sz="0" w:space="0" w:color="auto"/>
                <w:left w:val="none" w:sz="0" w:space="0" w:color="auto"/>
                <w:bottom w:val="none" w:sz="0" w:space="0" w:color="auto"/>
                <w:right w:val="none" w:sz="0" w:space="0" w:color="auto"/>
              </w:divBdr>
              <w:divsChild>
                <w:div w:id="13975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2689">
      <w:bodyDiv w:val="1"/>
      <w:marLeft w:val="0"/>
      <w:marRight w:val="0"/>
      <w:marTop w:val="0"/>
      <w:marBottom w:val="0"/>
      <w:divBdr>
        <w:top w:val="none" w:sz="0" w:space="0" w:color="auto"/>
        <w:left w:val="none" w:sz="0" w:space="0" w:color="auto"/>
        <w:bottom w:val="none" w:sz="0" w:space="0" w:color="auto"/>
        <w:right w:val="none" w:sz="0" w:space="0" w:color="auto"/>
      </w:divBdr>
    </w:div>
    <w:div w:id="1908566962">
      <w:bodyDiv w:val="1"/>
      <w:marLeft w:val="0"/>
      <w:marRight w:val="0"/>
      <w:marTop w:val="0"/>
      <w:marBottom w:val="0"/>
      <w:divBdr>
        <w:top w:val="none" w:sz="0" w:space="0" w:color="auto"/>
        <w:left w:val="none" w:sz="0" w:space="0" w:color="auto"/>
        <w:bottom w:val="none" w:sz="0" w:space="0" w:color="auto"/>
        <w:right w:val="none" w:sz="0" w:space="0" w:color="auto"/>
      </w:divBdr>
      <w:divsChild>
        <w:div w:id="662205061">
          <w:marLeft w:val="0"/>
          <w:marRight w:val="0"/>
          <w:marTop w:val="0"/>
          <w:marBottom w:val="0"/>
          <w:divBdr>
            <w:top w:val="none" w:sz="0" w:space="0" w:color="auto"/>
            <w:left w:val="none" w:sz="0" w:space="0" w:color="auto"/>
            <w:bottom w:val="none" w:sz="0" w:space="0" w:color="auto"/>
            <w:right w:val="none" w:sz="0" w:space="0" w:color="auto"/>
          </w:divBdr>
          <w:divsChild>
            <w:div w:id="1786465550">
              <w:marLeft w:val="0"/>
              <w:marRight w:val="0"/>
              <w:marTop w:val="0"/>
              <w:marBottom w:val="0"/>
              <w:divBdr>
                <w:top w:val="none" w:sz="0" w:space="0" w:color="auto"/>
                <w:left w:val="none" w:sz="0" w:space="0" w:color="auto"/>
                <w:bottom w:val="none" w:sz="0" w:space="0" w:color="auto"/>
                <w:right w:val="none" w:sz="0" w:space="0" w:color="auto"/>
              </w:divBdr>
              <w:divsChild>
                <w:div w:id="2128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75238">
      <w:bodyDiv w:val="1"/>
      <w:marLeft w:val="0"/>
      <w:marRight w:val="0"/>
      <w:marTop w:val="0"/>
      <w:marBottom w:val="0"/>
      <w:divBdr>
        <w:top w:val="none" w:sz="0" w:space="0" w:color="auto"/>
        <w:left w:val="none" w:sz="0" w:space="0" w:color="auto"/>
        <w:bottom w:val="none" w:sz="0" w:space="0" w:color="auto"/>
        <w:right w:val="none" w:sz="0" w:space="0" w:color="auto"/>
      </w:divBdr>
      <w:divsChild>
        <w:div w:id="1076394779">
          <w:marLeft w:val="0"/>
          <w:marRight w:val="0"/>
          <w:marTop w:val="0"/>
          <w:marBottom w:val="0"/>
          <w:divBdr>
            <w:top w:val="none" w:sz="0" w:space="0" w:color="auto"/>
            <w:left w:val="none" w:sz="0" w:space="0" w:color="auto"/>
            <w:bottom w:val="none" w:sz="0" w:space="0" w:color="auto"/>
            <w:right w:val="none" w:sz="0" w:space="0" w:color="auto"/>
          </w:divBdr>
          <w:divsChild>
            <w:div w:id="2019429408">
              <w:marLeft w:val="0"/>
              <w:marRight w:val="0"/>
              <w:marTop w:val="0"/>
              <w:marBottom w:val="0"/>
              <w:divBdr>
                <w:top w:val="none" w:sz="0" w:space="0" w:color="auto"/>
                <w:left w:val="none" w:sz="0" w:space="0" w:color="auto"/>
                <w:bottom w:val="none" w:sz="0" w:space="0" w:color="auto"/>
                <w:right w:val="none" w:sz="0" w:space="0" w:color="auto"/>
              </w:divBdr>
              <w:divsChild>
                <w:div w:id="1024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76157">
      <w:bodyDiv w:val="1"/>
      <w:marLeft w:val="0"/>
      <w:marRight w:val="0"/>
      <w:marTop w:val="0"/>
      <w:marBottom w:val="0"/>
      <w:divBdr>
        <w:top w:val="none" w:sz="0" w:space="0" w:color="auto"/>
        <w:left w:val="none" w:sz="0" w:space="0" w:color="auto"/>
        <w:bottom w:val="none" w:sz="0" w:space="0" w:color="auto"/>
        <w:right w:val="none" w:sz="0" w:space="0" w:color="auto"/>
      </w:divBdr>
      <w:divsChild>
        <w:div w:id="1755392029">
          <w:marLeft w:val="0"/>
          <w:marRight w:val="0"/>
          <w:marTop w:val="0"/>
          <w:marBottom w:val="0"/>
          <w:divBdr>
            <w:top w:val="none" w:sz="0" w:space="0" w:color="auto"/>
            <w:left w:val="none" w:sz="0" w:space="0" w:color="auto"/>
            <w:bottom w:val="none" w:sz="0" w:space="0" w:color="auto"/>
            <w:right w:val="none" w:sz="0" w:space="0" w:color="auto"/>
          </w:divBdr>
          <w:divsChild>
            <w:div w:id="1268852368">
              <w:marLeft w:val="0"/>
              <w:marRight w:val="0"/>
              <w:marTop w:val="0"/>
              <w:marBottom w:val="0"/>
              <w:divBdr>
                <w:top w:val="none" w:sz="0" w:space="0" w:color="auto"/>
                <w:left w:val="none" w:sz="0" w:space="0" w:color="auto"/>
                <w:bottom w:val="none" w:sz="0" w:space="0" w:color="auto"/>
                <w:right w:val="none" w:sz="0" w:space="0" w:color="auto"/>
              </w:divBdr>
              <w:divsChild>
                <w:div w:id="6497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4D6C3-A83F-FA40-A003-1F1EAF82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5473</Words>
  <Characters>30104</Characters>
  <Application>Microsoft Macintosh Word</Application>
  <DocSecurity>0</DocSecurity>
  <Lines>250</Lines>
  <Paragraphs>71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68</cp:revision>
  <dcterms:created xsi:type="dcterms:W3CDTF">2019-10-18T10:25:00Z</dcterms:created>
  <dcterms:modified xsi:type="dcterms:W3CDTF">2021-10-21T10:16:00Z</dcterms:modified>
</cp:coreProperties>
</file>