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244"/>
        <w:gridCol w:w="709"/>
      </w:tblGrid>
      <w:tr w:rsidR="007A6FEA" w:rsidRPr="007A6FEA" w14:paraId="72B63EA5" w14:textId="77777777" w:rsidTr="007A6FEA">
        <w:tc>
          <w:tcPr>
            <w:tcW w:w="13036" w:type="dxa"/>
            <w:gridSpan w:val="3"/>
          </w:tcPr>
          <w:p w14:paraId="52D66008" w14:textId="77777777" w:rsidR="007A6FEA" w:rsidRPr="00B07AC9" w:rsidRDefault="007A6FEA" w:rsidP="00AC15CA">
            <w:pPr>
              <w:rPr>
                <w:b/>
                <w:sz w:val="32"/>
                <w:szCs w:val="32"/>
                <w:lang w:val="nl-BE"/>
              </w:rPr>
            </w:pPr>
            <w:r>
              <w:rPr>
                <w:b/>
                <w:sz w:val="32"/>
                <w:szCs w:val="32"/>
                <w:lang w:val="nl-BE"/>
              </w:rPr>
              <w:t>Onderafdeling 2. – Aandelen zonder stemrecht.</w:t>
            </w:r>
          </w:p>
        </w:tc>
        <w:tc>
          <w:tcPr>
            <w:tcW w:w="709" w:type="dxa"/>
            <w:shd w:val="clear" w:color="auto" w:fill="auto"/>
          </w:tcPr>
          <w:p w14:paraId="052EE28F" w14:textId="77777777" w:rsidR="007A6FEA" w:rsidRPr="00382324" w:rsidRDefault="007A6FEA" w:rsidP="00AC15CA">
            <w:pPr>
              <w:rPr>
                <w:rFonts w:asciiTheme="majorHAnsi" w:eastAsiaTheme="majorEastAsia" w:hAnsiTheme="majorHAnsi" w:cstheme="majorBidi"/>
                <w:b/>
                <w:bCs/>
                <w:color w:val="2E74B5" w:themeColor="accent1" w:themeShade="BF"/>
                <w:sz w:val="32"/>
                <w:szCs w:val="28"/>
                <w:lang w:val="nl-BE"/>
              </w:rPr>
            </w:pPr>
          </w:p>
        </w:tc>
      </w:tr>
      <w:tr w:rsidR="000D42B6" w:rsidRPr="007A6FEA" w14:paraId="16D4E552" w14:textId="77777777" w:rsidTr="00E17723">
        <w:tc>
          <w:tcPr>
            <w:tcW w:w="1980" w:type="dxa"/>
          </w:tcPr>
          <w:p w14:paraId="548E30B5" w14:textId="77777777" w:rsidR="000D42B6" w:rsidRPr="00B07AC9" w:rsidRDefault="000D42B6" w:rsidP="00AC15CA">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A576D">
              <w:rPr>
                <w:b/>
                <w:sz w:val="32"/>
                <w:szCs w:val="32"/>
                <w:lang w:val="nl-BE"/>
              </w:rPr>
              <w:t>57</w:t>
            </w:r>
          </w:p>
        </w:tc>
        <w:tc>
          <w:tcPr>
            <w:tcW w:w="11765" w:type="dxa"/>
            <w:gridSpan w:val="3"/>
            <w:shd w:val="clear" w:color="auto" w:fill="auto"/>
          </w:tcPr>
          <w:p w14:paraId="6DEF77D4" w14:textId="77777777" w:rsidR="000D42B6" w:rsidRPr="00382324" w:rsidRDefault="000D42B6" w:rsidP="00AC15CA">
            <w:pPr>
              <w:rPr>
                <w:rFonts w:asciiTheme="majorHAnsi" w:eastAsiaTheme="majorEastAsia" w:hAnsiTheme="majorHAnsi" w:cstheme="majorBidi"/>
                <w:b/>
                <w:bCs/>
                <w:color w:val="2E74B5" w:themeColor="accent1" w:themeShade="BF"/>
                <w:sz w:val="32"/>
                <w:szCs w:val="28"/>
                <w:lang w:val="nl-BE"/>
              </w:rPr>
            </w:pPr>
          </w:p>
        </w:tc>
      </w:tr>
      <w:tr w:rsidR="005B33B1" w:rsidRPr="007A6FEA" w14:paraId="5EA583E6" w14:textId="77777777" w:rsidTr="00E17723">
        <w:tc>
          <w:tcPr>
            <w:tcW w:w="1980" w:type="dxa"/>
          </w:tcPr>
          <w:p w14:paraId="006E4473" w14:textId="77777777" w:rsidR="005B33B1" w:rsidRPr="00B07AC9" w:rsidRDefault="005B33B1" w:rsidP="00AC15CA">
            <w:pPr>
              <w:rPr>
                <w:b/>
                <w:sz w:val="32"/>
                <w:szCs w:val="32"/>
                <w:lang w:val="nl-BE"/>
              </w:rPr>
            </w:pPr>
          </w:p>
        </w:tc>
        <w:tc>
          <w:tcPr>
            <w:tcW w:w="11765" w:type="dxa"/>
            <w:gridSpan w:val="3"/>
            <w:shd w:val="clear" w:color="auto" w:fill="auto"/>
          </w:tcPr>
          <w:p w14:paraId="21449219" w14:textId="77777777" w:rsidR="005B33B1" w:rsidRPr="00382324" w:rsidRDefault="005B33B1" w:rsidP="00AC15CA">
            <w:pPr>
              <w:rPr>
                <w:rFonts w:asciiTheme="majorHAnsi" w:eastAsiaTheme="majorEastAsia" w:hAnsiTheme="majorHAnsi" w:cstheme="majorBidi"/>
                <w:b/>
                <w:bCs/>
                <w:color w:val="2E74B5" w:themeColor="accent1" w:themeShade="BF"/>
                <w:sz w:val="32"/>
                <w:szCs w:val="28"/>
                <w:lang w:val="nl-BE"/>
              </w:rPr>
            </w:pPr>
          </w:p>
        </w:tc>
      </w:tr>
      <w:tr w:rsidR="009F0912" w:rsidRPr="009A6448" w14:paraId="49636448" w14:textId="77777777" w:rsidTr="00AC15CA">
        <w:trPr>
          <w:trHeight w:val="377"/>
        </w:trPr>
        <w:tc>
          <w:tcPr>
            <w:tcW w:w="1980" w:type="dxa"/>
          </w:tcPr>
          <w:p w14:paraId="0EC20A74" w14:textId="77777777" w:rsidR="009F0912" w:rsidRDefault="009F0912" w:rsidP="00AC15CA">
            <w:pPr>
              <w:spacing w:after="0" w:line="240" w:lineRule="auto"/>
              <w:jc w:val="both"/>
              <w:rPr>
                <w:rFonts w:cs="Calibri"/>
                <w:lang w:val="nl-BE"/>
              </w:rPr>
            </w:pPr>
            <w:r>
              <w:rPr>
                <w:rFonts w:cs="Calibri"/>
                <w:lang w:val="nl-BE"/>
              </w:rPr>
              <w:t>WVV</w:t>
            </w:r>
          </w:p>
        </w:tc>
        <w:tc>
          <w:tcPr>
            <w:tcW w:w="5812" w:type="dxa"/>
            <w:shd w:val="clear" w:color="auto" w:fill="auto"/>
          </w:tcPr>
          <w:p w14:paraId="5B558F3F" w14:textId="77777777" w:rsidR="00591A6B" w:rsidRDefault="00591A6B" w:rsidP="00591A6B">
            <w:pPr>
              <w:spacing w:after="0" w:line="240" w:lineRule="auto"/>
              <w:jc w:val="both"/>
              <w:rPr>
                <w:rFonts w:cs="Calibri"/>
                <w:lang w:val="nl-BE"/>
              </w:rPr>
            </w:pPr>
            <w:r w:rsidRPr="009F0912">
              <w:rPr>
                <w:rFonts w:cs="Calibri"/>
                <w:lang w:val="nl-BE"/>
              </w:rPr>
              <w:t>§ 1</w:t>
            </w:r>
            <w:ins w:id="0" w:author="Microsoft Office-gebruiker" w:date="2021-10-29T16:06:00Z">
              <w:r w:rsidRPr="009F0912">
                <w:rPr>
                  <w:rFonts w:cs="Calibri"/>
                  <w:lang w:val="nl-BE"/>
                </w:rPr>
                <w:t>.</w:t>
              </w:r>
            </w:ins>
            <w:r w:rsidRPr="009F0912">
              <w:rPr>
                <w:rFonts w:cs="Calibri"/>
                <w:lang w:val="nl-BE"/>
              </w:rPr>
              <w:t xml:space="preserve"> De aandelen zonder stemre</w:t>
            </w:r>
            <w:r>
              <w:rPr>
                <w:rFonts w:cs="Calibri"/>
                <w:lang w:val="nl-BE"/>
              </w:rPr>
              <w:t xml:space="preserve">cht geven toch recht op </w:t>
            </w:r>
            <w:r w:rsidRPr="009F0912">
              <w:rPr>
                <w:rFonts w:cs="Calibri"/>
                <w:lang w:val="nl-BE"/>
              </w:rPr>
              <w:t xml:space="preserve"> één stem per aandeel in volgende gevallen, niettegenstaande andersluidende bepaling:</w:t>
            </w:r>
          </w:p>
          <w:p w14:paraId="7C655CE4" w14:textId="77777777" w:rsidR="00591A6B" w:rsidRPr="009F0912" w:rsidRDefault="00591A6B" w:rsidP="00591A6B">
            <w:pPr>
              <w:spacing w:after="0" w:line="240" w:lineRule="auto"/>
              <w:jc w:val="both"/>
              <w:rPr>
                <w:rFonts w:cs="Calibri"/>
                <w:lang w:val="nl-BE"/>
              </w:rPr>
            </w:pPr>
          </w:p>
          <w:p w14:paraId="57A9A471" w14:textId="77777777" w:rsidR="00591A6B" w:rsidRDefault="00591A6B" w:rsidP="00591A6B">
            <w:pPr>
              <w:spacing w:after="0" w:line="240" w:lineRule="auto"/>
              <w:jc w:val="both"/>
              <w:rPr>
                <w:rFonts w:cs="Calibri"/>
                <w:lang w:val="nl-BE"/>
              </w:rPr>
            </w:pPr>
            <w:r w:rsidRPr="009F0912">
              <w:rPr>
                <w:rFonts w:cs="Calibri"/>
                <w:lang w:val="nl-BE"/>
              </w:rPr>
              <w:t xml:space="preserve">  1° het geval bedoeld in artikel 7:155;</w:t>
            </w:r>
          </w:p>
          <w:p w14:paraId="22166895" w14:textId="77777777" w:rsidR="00591A6B" w:rsidRPr="009F0912" w:rsidRDefault="00591A6B" w:rsidP="00591A6B">
            <w:pPr>
              <w:spacing w:after="0" w:line="240" w:lineRule="auto"/>
              <w:jc w:val="both"/>
              <w:rPr>
                <w:rFonts w:cs="Calibri"/>
                <w:lang w:val="nl-BE"/>
              </w:rPr>
            </w:pPr>
          </w:p>
          <w:p w14:paraId="50B6D453" w14:textId="77777777" w:rsidR="00591A6B" w:rsidRDefault="00591A6B" w:rsidP="00591A6B">
            <w:pPr>
              <w:spacing w:after="0" w:line="240" w:lineRule="auto"/>
              <w:jc w:val="both"/>
              <w:rPr>
                <w:rFonts w:cs="Calibri"/>
                <w:lang w:val="nl-BE"/>
              </w:rPr>
            </w:pPr>
            <w:r w:rsidRPr="009F0912">
              <w:rPr>
                <w:rFonts w:cs="Calibri"/>
                <w:lang w:val="nl-BE"/>
              </w:rPr>
              <w:t xml:space="preserve">  2° bij omzetting van de vennootschap;</w:t>
            </w:r>
          </w:p>
          <w:p w14:paraId="10FC56D6" w14:textId="77777777" w:rsidR="00591A6B" w:rsidRPr="009F0912" w:rsidRDefault="00591A6B" w:rsidP="00591A6B">
            <w:pPr>
              <w:spacing w:after="0" w:line="240" w:lineRule="auto"/>
              <w:jc w:val="both"/>
              <w:rPr>
                <w:rFonts w:cs="Calibri"/>
                <w:lang w:val="nl-BE"/>
              </w:rPr>
            </w:pPr>
          </w:p>
          <w:p w14:paraId="3B9C0BAF" w14:textId="77777777" w:rsidR="00591A6B" w:rsidRDefault="00591A6B" w:rsidP="00591A6B">
            <w:pPr>
              <w:spacing w:after="0" w:line="240" w:lineRule="auto"/>
              <w:jc w:val="both"/>
              <w:rPr>
                <w:rFonts w:cs="Calibri"/>
                <w:lang w:val="nl-BE"/>
              </w:rPr>
            </w:pPr>
            <w:r w:rsidRPr="009F0912">
              <w:rPr>
                <w:rFonts w:cs="Calibri"/>
                <w:lang w:val="nl-BE"/>
              </w:rPr>
              <w:t xml:space="preserve">  3° bij grensoverschrijdende fusie waarbij de vennootschap wordt ontbonden;</w:t>
            </w:r>
          </w:p>
          <w:p w14:paraId="6C791E66" w14:textId="77777777" w:rsidR="00591A6B" w:rsidRPr="009F0912" w:rsidRDefault="00591A6B" w:rsidP="00591A6B">
            <w:pPr>
              <w:spacing w:after="0" w:line="240" w:lineRule="auto"/>
              <w:jc w:val="both"/>
              <w:rPr>
                <w:rFonts w:cs="Calibri"/>
                <w:lang w:val="nl-BE"/>
              </w:rPr>
            </w:pPr>
          </w:p>
          <w:p w14:paraId="7D90297C" w14:textId="77777777" w:rsidR="00591A6B" w:rsidRDefault="00591A6B" w:rsidP="00591A6B">
            <w:pPr>
              <w:spacing w:after="0" w:line="240" w:lineRule="auto"/>
              <w:jc w:val="both"/>
              <w:rPr>
                <w:rFonts w:cs="Calibri"/>
                <w:lang w:val="nl-BE"/>
              </w:rPr>
            </w:pPr>
            <w:r w:rsidRPr="009F0912">
              <w:rPr>
                <w:rFonts w:cs="Calibri"/>
                <w:lang w:val="nl-BE"/>
              </w:rPr>
              <w:t xml:space="preserve">  4° bij grensoverschrijdende verplaatsing van de </w:t>
            </w:r>
            <w:del w:id="1" w:author="Microsoft Office-gebruiker" w:date="2021-10-29T16:06:00Z">
              <w:r w:rsidRPr="009C36AB">
                <w:rPr>
                  <w:rFonts w:cs="Calibri"/>
                  <w:lang w:val="nl-BE"/>
                </w:rPr>
                <w:delText>statutaire</w:delText>
              </w:r>
            </w:del>
            <w:ins w:id="2" w:author="Microsoft Office-gebruiker" w:date="2021-10-29T16:06:00Z">
              <w:r w:rsidRPr="009F0912">
                <w:rPr>
                  <w:rFonts w:cs="Calibri"/>
                  <w:lang w:val="nl-BE"/>
                </w:rPr>
                <w:t>(…)</w:t>
              </w:r>
            </w:ins>
            <w:r w:rsidRPr="009F0912">
              <w:rPr>
                <w:rFonts w:cs="Calibri"/>
                <w:lang w:val="nl-BE"/>
              </w:rPr>
              <w:t xml:space="preserve"> zetel overeenkomstig artikel 14:15.</w:t>
            </w:r>
          </w:p>
          <w:p w14:paraId="1E9472C2" w14:textId="77777777" w:rsidR="00591A6B" w:rsidRPr="009F0912" w:rsidRDefault="00591A6B" w:rsidP="00591A6B">
            <w:pPr>
              <w:spacing w:after="0" w:line="240" w:lineRule="auto"/>
              <w:jc w:val="both"/>
              <w:rPr>
                <w:rFonts w:cs="Calibri"/>
                <w:lang w:val="nl-BE"/>
              </w:rPr>
            </w:pPr>
          </w:p>
          <w:p w14:paraId="400347EE" w14:textId="77777777" w:rsidR="00591A6B" w:rsidRPr="009F0912" w:rsidRDefault="00591A6B" w:rsidP="00591A6B">
            <w:pPr>
              <w:spacing w:after="0" w:line="240" w:lineRule="auto"/>
              <w:jc w:val="both"/>
              <w:rPr>
                <w:rFonts w:cs="Calibri"/>
                <w:lang w:val="nl-BE"/>
              </w:rPr>
            </w:pPr>
            <w:r w:rsidRPr="009F0912">
              <w:rPr>
                <w:rFonts w:cs="Calibri"/>
                <w:lang w:val="nl-BE"/>
              </w:rPr>
              <w:t>§ 2. In geval van uitgifte van aandelen zonder stemrecht waaraan een preferent dividend is toegekend, hebben deze aandelen toch stemrecht niettegenstaande andersluidende statutaire bepaling, een emissiebesluit of een overeenkomst, indien de preferente dividenden gedurende twee opeenvolgende boekjaren niet volledig betaalbaar werden gesteld. Het stemrecht vervalt opnieuw wanneer een dividend wordt uitgekeerd dat, bovenop het dividend van het betrokken boekjaar, gelijk is aan het bedrag van de niet uitgekeerde preferente dividenden.</w:t>
            </w:r>
          </w:p>
          <w:p w14:paraId="58EB4BED" w14:textId="77777777" w:rsidR="00591A6B" w:rsidRDefault="00591A6B" w:rsidP="00591A6B">
            <w:pPr>
              <w:spacing w:after="0" w:line="240" w:lineRule="auto"/>
              <w:jc w:val="both"/>
              <w:rPr>
                <w:rFonts w:cs="Calibri"/>
                <w:lang w:val="nl-BE"/>
              </w:rPr>
            </w:pPr>
            <w:r w:rsidRPr="009F0912">
              <w:rPr>
                <w:rFonts w:cs="Calibri"/>
                <w:lang w:val="nl-BE"/>
              </w:rPr>
              <w:t xml:space="preserve">  </w:t>
            </w:r>
          </w:p>
          <w:p w14:paraId="65D276DD" w14:textId="29340C41" w:rsidR="009F0912" w:rsidRPr="00591A6B" w:rsidRDefault="00591A6B" w:rsidP="00591A6B">
            <w:pPr>
              <w:jc w:val="both"/>
              <w:rPr>
                <w:lang w:val="nl-NL"/>
              </w:rPr>
            </w:pPr>
            <w:r w:rsidRPr="009F0912">
              <w:rPr>
                <w:rFonts w:cs="Calibri"/>
                <w:lang w:val="nl-BE"/>
              </w:rPr>
              <w:lastRenderedPageBreak/>
              <w:t>In geval de aandelen zonder stemrecht een verschillende kapitaalvertegenwoordigende waarde hebben, is artikel 7:51, tweede lid, van toepassing.</w:t>
            </w:r>
          </w:p>
        </w:tc>
        <w:tc>
          <w:tcPr>
            <w:tcW w:w="5953" w:type="dxa"/>
            <w:gridSpan w:val="2"/>
            <w:shd w:val="clear" w:color="auto" w:fill="auto"/>
          </w:tcPr>
          <w:p w14:paraId="298B5395" w14:textId="77777777" w:rsidR="008152D5" w:rsidRDefault="008152D5" w:rsidP="008152D5">
            <w:pPr>
              <w:spacing w:after="0" w:line="240" w:lineRule="auto"/>
              <w:jc w:val="both"/>
              <w:rPr>
                <w:rFonts w:cstheme="minorHAnsi"/>
                <w:lang w:val="fr-FR"/>
              </w:rPr>
            </w:pPr>
            <w:r w:rsidRPr="009F0912">
              <w:rPr>
                <w:rFonts w:cstheme="minorHAnsi"/>
                <w:lang w:val="fr-FR"/>
              </w:rPr>
              <w:lastRenderedPageBreak/>
              <w:t xml:space="preserve">§ 1er. Nonobstant toute disposition contraire, les actions sans droit de vote donnent néanmoins droit à une voix par action </w:t>
            </w:r>
            <w:ins w:id="3" w:author="Microsoft Office-gebruiker" w:date="2021-10-29T16:13:00Z">
              <w:r w:rsidRPr="009F0912">
                <w:rPr>
                  <w:rFonts w:cstheme="minorHAnsi"/>
                  <w:lang w:val="fr-FR"/>
                </w:rPr>
                <w:t xml:space="preserve">au moins </w:t>
              </w:r>
            </w:ins>
            <w:r w:rsidRPr="009F0912">
              <w:rPr>
                <w:rFonts w:cstheme="minorHAnsi"/>
                <w:lang w:val="fr-FR"/>
              </w:rPr>
              <w:t>dans les cas suivants:</w:t>
            </w:r>
          </w:p>
          <w:p w14:paraId="611255CA" w14:textId="77777777" w:rsidR="008152D5" w:rsidRPr="009F0912" w:rsidRDefault="008152D5" w:rsidP="008152D5">
            <w:pPr>
              <w:spacing w:after="0" w:line="240" w:lineRule="auto"/>
              <w:jc w:val="both"/>
              <w:rPr>
                <w:rFonts w:cstheme="minorHAnsi"/>
                <w:lang w:val="fr-FR"/>
              </w:rPr>
            </w:pPr>
          </w:p>
          <w:p w14:paraId="17721E59" w14:textId="77777777" w:rsidR="008152D5" w:rsidRDefault="008152D5" w:rsidP="008152D5">
            <w:pPr>
              <w:spacing w:after="0" w:line="240" w:lineRule="auto"/>
              <w:jc w:val="both"/>
              <w:rPr>
                <w:rFonts w:cstheme="minorHAnsi"/>
                <w:lang w:val="fr-FR"/>
              </w:rPr>
            </w:pPr>
            <w:r w:rsidRPr="009F0912">
              <w:rPr>
                <w:rFonts w:cstheme="minorHAnsi"/>
                <w:lang w:val="fr-FR"/>
              </w:rPr>
              <w:t xml:space="preserve">  1° dans le cas visé à l'article 7:155;</w:t>
            </w:r>
          </w:p>
          <w:p w14:paraId="1002E865" w14:textId="77777777" w:rsidR="008152D5" w:rsidRPr="009F0912" w:rsidRDefault="008152D5" w:rsidP="008152D5">
            <w:pPr>
              <w:spacing w:after="0" w:line="240" w:lineRule="auto"/>
              <w:jc w:val="both"/>
              <w:rPr>
                <w:rFonts w:cstheme="minorHAnsi"/>
                <w:lang w:val="fr-FR"/>
              </w:rPr>
            </w:pPr>
          </w:p>
          <w:p w14:paraId="5A9A16AC" w14:textId="77777777" w:rsidR="008152D5" w:rsidRDefault="008152D5" w:rsidP="008152D5">
            <w:pPr>
              <w:spacing w:after="0" w:line="240" w:lineRule="auto"/>
              <w:jc w:val="both"/>
              <w:rPr>
                <w:rFonts w:cstheme="minorHAnsi"/>
                <w:lang w:val="fr-FR"/>
              </w:rPr>
            </w:pPr>
            <w:r w:rsidRPr="009F0912">
              <w:rPr>
                <w:rFonts w:cstheme="minorHAnsi"/>
                <w:lang w:val="fr-FR"/>
              </w:rPr>
              <w:t xml:space="preserve">  2° en cas de transformation de la société;</w:t>
            </w:r>
          </w:p>
          <w:p w14:paraId="6464B639" w14:textId="77777777" w:rsidR="008152D5" w:rsidRPr="009F0912" w:rsidRDefault="008152D5" w:rsidP="008152D5">
            <w:pPr>
              <w:spacing w:after="0" w:line="240" w:lineRule="auto"/>
              <w:jc w:val="both"/>
              <w:rPr>
                <w:rFonts w:cstheme="minorHAnsi"/>
                <w:lang w:val="fr-FR"/>
              </w:rPr>
            </w:pPr>
          </w:p>
          <w:p w14:paraId="06AF9E93" w14:textId="77777777" w:rsidR="008152D5" w:rsidRDefault="008152D5" w:rsidP="008152D5">
            <w:pPr>
              <w:spacing w:after="0" w:line="240" w:lineRule="auto"/>
              <w:jc w:val="both"/>
              <w:rPr>
                <w:rFonts w:cstheme="minorHAnsi"/>
                <w:lang w:val="fr-FR"/>
              </w:rPr>
            </w:pPr>
            <w:r w:rsidRPr="009F0912">
              <w:rPr>
                <w:rFonts w:cstheme="minorHAnsi"/>
                <w:lang w:val="fr-FR"/>
              </w:rPr>
              <w:t xml:space="preserve">  3° en cas de fusion transfrontalière entraînant la dissolution la société;</w:t>
            </w:r>
          </w:p>
          <w:p w14:paraId="1A63162A" w14:textId="77777777" w:rsidR="008152D5" w:rsidRPr="009F0912" w:rsidRDefault="008152D5" w:rsidP="008152D5">
            <w:pPr>
              <w:spacing w:after="0" w:line="240" w:lineRule="auto"/>
              <w:jc w:val="both"/>
              <w:rPr>
                <w:rFonts w:cstheme="minorHAnsi"/>
                <w:lang w:val="fr-FR"/>
              </w:rPr>
            </w:pPr>
          </w:p>
          <w:p w14:paraId="66561BE7" w14:textId="77777777" w:rsidR="008152D5" w:rsidRDefault="008152D5" w:rsidP="008152D5">
            <w:pPr>
              <w:spacing w:after="0" w:line="240" w:lineRule="auto"/>
              <w:jc w:val="both"/>
              <w:rPr>
                <w:rFonts w:cstheme="minorHAnsi"/>
                <w:lang w:val="fr-FR"/>
              </w:rPr>
            </w:pPr>
            <w:r w:rsidRPr="009F0912">
              <w:rPr>
                <w:rFonts w:cstheme="minorHAnsi"/>
                <w:lang w:val="fr-FR"/>
              </w:rPr>
              <w:t xml:space="preserve">  4° en cas de déplacement transfrontalier du siège </w:t>
            </w:r>
            <w:del w:id="4" w:author="Microsoft Office-gebruiker" w:date="2021-10-29T16:13:00Z">
              <w:r w:rsidRPr="009C36AB">
                <w:rPr>
                  <w:rFonts w:cs="Calibri"/>
                  <w:lang w:val="fr-FR"/>
                </w:rPr>
                <w:delText>statutaire</w:delText>
              </w:r>
            </w:del>
            <w:ins w:id="5" w:author="Microsoft Office-gebruiker" w:date="2021-10-29T16:13:00Z">
              <w:r w:rsidRPr="009F0912">
                <w:rPr>
                  <w:rFonts w:cstheme="minorHAnsi"/>
                  <w:lang w:val="fr-FR"/>
                </w:rPr>
                <w:t>(…)</w:t>
              </w:r>
            </w:ins>
            <w:r w:rsidRPr="009F0912">
              <w:rPr>
                <w:rFonts w:cstheme="minorHAnsi"/>
                <w:lang w:val="fr-FR"/>
              </w:rPr>
              <w:t xml:space="preserve"> conformément à l'article 14:15.</w:t>
            </w:r>
          </w:p>
          <w:p w14:paraId="1079542C" w14:textId="77777777" w:rsidR="008152D5" w:rsidRPr="009F0912" w:rsidRDefault="008152D5" w:rsidP="008152D5">
            <w:pPr>
              <w:spacing w:after="0" w:line="240" w:lineRule="auto"/>
              <w:jc w:val="both"/>
              <w:rPr>
                <w:rFonts w:cstheme="minorHAnsi"/>
                <w:lang w:val="fr-FR"/>
              </w:rPr>
            </w:pPr>
          </w:p>
          <w:p w14:paraId="199EDB00" w14:textId="77777777" w:rsidR="008152D5" w:rsidRPr="009F0912" w:rsidRDefault="008152D5" w:rsidP="008152D5">
            <w:pPr>
              <w:spacing w:after="0" w:line="240" w:lineRule="auto"/>
              <w:jc w:val="both"/>
              <w:rPr>
                <w:rFonts w:cstheme="minorHAnsi"/>
                <w:lang w:val="fr-FR"/>
              </w:rPr>
            </w:pPr>
            <w:r w:rsidRPr="009F0912">
              <w:rPr>
                <w:rFonts w:cstheme="minorHAnsi"/>
                <w:lang w:val="fr-FR"/>
              </w:rPr>
              <w:t>§ 2. En cas d'émission d'actions sans droit de vote auxquelles un dividende privilégié est attribué, ces actions bénéficient néanmoins d'un droit de vote, nonobstant toute disposition contraire dans les statuts, la décision d'émission ou une convention si les dividendes privilégiés n'ont pas été entièrement mis en paiement durant deux exercices successifs. Le droit de vote cesse à nouveau lorsqu'il est distribué un dividende qui, additionné au dividende de l'exercice concerné, est équivalent au montant des dividendes privilégiés non distribués.</w:t>
            </w:r>
          </w:p>
          <w:p w14:paraId="7E445F9F" w14:textId="77777777" w:rsidR="008152D5" w:rsidRPr="009F0912" w:rsidRDefault="008152D5" w:rsidP="008152D5">
            <w:pPr>
              <w:spacing w:after="0" w:line="240" w:lineRule="auto"/>
              <w:jc w:val="both"/>
              <w:rPr>
                <w:rFonts w:cstheme="minorHAnsi"/>
                <w:lang w:val="fr-FR"/>
              </w:rPr>
            </w:pPr>
          </w:p>
          <w:p w14:paraId="23428134" w14:textId="6A85B834" w:rsidR="009F0912" w:rsidRPr="008152D5" w:rsidRDefault="008152D5" w:rsidP="008152D5">
            <w:pPr>
              <w:jc w:val="both"/>
            </w:pPr>
            <w:r w:rsidRPr="009F0912">
              <w:rPr>
                <w:rFonts w:cstheme="minorHAnsi"/>
                <w:lang w:val="fr-FR"/>
              </w:rPr>
              <w:lastRenderedPageBreak/>
              <w:t>Lorsqu'elles n'ont pas toutes la même valeur représentative du capital, l'article 7:51, alinéa 2, est d'application.</w:t>
            </w:r>
          </w:p>
        </w:tc>
      </w:tr>
      <w:tr w:rsidR="009F0912" w:rsidRPr="009A6448" w14:paraId="637B5C7B" w14:textId="77777777" w:rsidTr="00AC15CA">
        <w:trPr>
          <w:trHeight w:val="377"/>
        </w:trPr>
        <w:tc>
          <w:tcPr>
            <w:tcW w:w="1980" w:type="dxa"/>
          </w:tcPr>
          <w:p w14:paraId="050B076F" w14:textId="77777777" w:rsidR="009F0912" w:rsidRDefault="009F0912" w:rsidP="00AC15CA">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1328E8AC" w14:textId="77777777" w:rsidR="009F0912" w:rsidRPr="009F0912" w:rsidRDefault="009F0912" w:rsidP="00AC15CA">
            <w:pPr>
              <w:spacing w:after="0" w:line="240" w:lineRule="auto"/>
              <w:jc w:val="both"/>
              <w:rPr>
                <w:rFonts w:cs="Calibri"/>
                <w:lang w:val="nl-BE"/>
              </w:rPr>
            </w:pPr>
            <w:r w:rsidRPr="009F0912">
              <w:rPr>
                <w:rFonts w:cs="Calibri"/>
                <w:lang w:val="nl-BE"/>
              </w:rPr>
              <w:t>In artikel 7:57, § 1, van hetzelfde Wetboek worden de volgende wijzigingen aangebracht:</w:t>
            </w:r>
          </w:p>
          <w:p w14:paraId="2372BC91" w14:textId="77777777" w:rsidR="009F0912" w:rsidRPr="009F0912" w:rsidRDefault="009F0912" w:rsidP="00AC15CA">
            <w:pPr>
              <w:spacing w:after="0" w:line="240" w:lineRule="auto"/>
              <w:jc w:val="both"/>
              <w:rPr>
                <w:rFonts w:cs="Calibri"/>
                <w:lang w:val="nl-BE"/>
              </w:rPr>
            </w:pPr>
            <w:r w:rsidRPr="009F0912">
              <w:rPr>
                <w:rFonts w:cs="Calibri"/>
                <w:lang w:val="nl-BE"/>
              </w:rPr>
              <w:t>1° het woord “minstens” wordt ingevoegd tussen de woorden “recht op” en de woorden “één stem”;</w:t>
            </w:r>
          </w:p>
          <w:p w14:paraId="03B8D55B" w14:textId="77777777" w:rsidR="009F0912" w:rsidRDefault="009F0912" w:rsidP="00AC15CA">
            <w:pPr>
              <w:spacing w:after="0" w:line="240" w:lineRule="auto"/>
              <w:jc w:val="both"/>
              <w:rPr>
                <w:rFonts w:cs="Calibri"/>
                <w:lang w:val="nl-BE"/>
              </w:rPr>
            </w:pPr>
            <w:r w:rsidRPr="009F0912">
              <w:rPr>
                <w:rFonts w:cs="Calibri"/>
                <w:lang w:val="nl-BE"/>
              </w:rPr>
              <w:t>2° in de bepaling onder 4° wordt het woord “statutaire” opgeheven.</w:t>
            </w:r>
          </w:p>
        </w:tc>
        <w:tc>
          <w:tcPr>
            <w:tcW w:w="5953" w:type="dxa"/>
            <w:gridSpan w:val="2"/>
            <w:shd w:val="clear" w:color="auto" w:fill="auto"/>
          </w:tcPr>
          <w:p w14:paraId="64DDACE5" w14:textId="77777777" w:rsidR="009F0912" w:rsidRPr="009F0912" w:rsidRDefault="009F0912" w:rsidP="00AC15CA">
            <w:pPr>
              <w:spacing w:after="0" w:line="240" w:lineRule="auto"/>
              <w:jc w:val="both"/>
              <w:rPr>
                <w:rFonts w:cstheme="minorHAnsi"/>
                <w:lang w:val="fr-FR"/>
              </w:rPr>
            </w:pPr>
            <w:r w:rsidRPr="009F0912">
              <w:rPr>
                <w:rFonts w:cstheme="minorHAnsi"/>
                <w:lang w:val="fr-FR"/>
              </w:rPr>
              <w:t>Dans l’article 7:57, § 1er, du même Code, les modifications suivantes sont apportées:</w:t>
            </w:r>
          </w:p>
          <w:p w14:paraId="273EA6CF" w14:textId="77777777" w:rsidR="009F0912" w:rsidRPr="009F0912" w:rsidRDefault="009F0912" w:rsidP="00AC15CA">
            <w:pPr>
              <w:spacing w:after="0" w:line="240" w:lineRule="auto"/>
              <w:jc w:val="both"/>
              <w:rPr>
                <w:rFonts w:cstheme="minorHAnsi"/>
                <w:lang w:val="fr-FR"/>
              </w:rPr>
            </w:pPr>
            <w:r w:rsidRPr="009F0912">
              <w:rPr>
                <w:rFonts w:cstheme="minorHAnsi"/>
                <w:lang w:val="fr-FR"/>
              </w:rPr>
              <w:t>1° les mots “au moins” sont insérés entre les mots “par action” et les mots “dans les cas suivants”;</w:t>
            </w:r>
          </w:p>
          <w:p w14:paraId="29920FF8" w14:textId="77777777" w:rsidR="009F0912" w:rsidRPr="009F0912" w:rsidRDefault="009F0912" w:rsidP="00AC15CA">
            <w:pPr>
              <w:spacing w:after="0" w:line="240" w:lineRule="auto"/>
              <w:jc w:val="both"/>
              <w:rPr>
                <w:rFonts w:cstheme="minorHAnsi"/>
                <w:lang w:val="fr-FR"/>
              </w:rPr>
            </w:pPr>
            <w:r w:rsidRPr="009F0912">
              <w:rPr>
                <w:rFonts w:cstheme="minorHAnsi"/>
                <w:lang w:val="fr-FR"/>
              </w:rPr>
              <w:t>2° au 4°, le mot “statutaire” est abrogé.</w:t>
            </w:r>
          </w:p>
        </w:tc>
      </w:tr>
      <w:tr w:rsidR="009F0912" w:rsidRPr="009A6448" w14:paraId="66F581AB" w14:textId="77777777" w:rsidTr="00AC15CA">
        <w:trPr>
          <w:trHeight w:val="377"/>
        </w:trPr>
        <w:tc>
          <w:tcPr>
            <w:tcW w:w="1980" w:type="dxa"/>
          </w:tcPr>
          <w:p w14:paraId="0E97CE27" w14:textId="77777777" w:rsidR="009F0912" w:rsidRDefault="009F0912" w:rsidP="00AC15CA">
            <w:pPr>
              <w:spacing w:after="0" w:line="240" w:lineRule="auto"/>
              <w:jc w:val="both"/>
              <w:rPr>
                <w:rFonts w:cs="Calibri"/>
                <w:lang w:val="nl-BE"/>
              </w:rPr>
            </w:pPr>
            <w:r>
              <w:rPr>
                <w:rFonts w:cs="Calibri"/>
                <w:lang w:val="nl-BE"/>
              </w:rPr>
              <w:t>MvT 553</w:t>
            </w:r>
          </w:p>
        </w:tc>
        <w:tc>
          <w:tcPr>
            <w:tcW w:w="5812" w:type="dxa"/>
            <w:shd w:val="clear" w:color="auto" w:fill="auto"/>
          </w:tcPr>
          <w:p w14:paraId="70CC5E1F" w14:textId="77777777" w:rsidR="009F0912" w:rsidRPr="009F0912" w:rsidRDefault="009F0912" w:rsidP="00AC15CA">
            <w:pPr>
              <w:spacing w:after="0" w:line="240" w:lineRule="auto"/>
              <w:jc w:val="both"/>
              <w:rPr>
                <w:rFonts w:cs="Calibri"/>
                <w:lang w:val="nl-BE"/>
              </w:rPr>
            </w:pPr>
            <w:r w:rsidRPr="009F0912">
              <w:rPr>
                <w:rFonts w:cs="Calibri"/>
                <w:lang w:val="nl-BE"/>
              </w:rPr>
              <w:t>De statuten van een naamloze vennootschap kunnen in meerdere stemmen voorzien. Bijgevolg wordt het woord “minstens” toegevoegd in de bepaling over de aandelen zonder s</w:t>
            </w:r>
            <w:r>
              <w:rPr>
                <w:rFonts w:cs="Calibri"/>
                <w:lang w:val="nl-BE"/>
              </w:rPr>
              <w:t>temrecht in de naamloze vennoot</w:t>
            </w:r>
            <w:r w:rsidRPr="009F0912">
              <w:rPr>
                <w:rFonts w:cs="Calibri"/>
                <w:lang w:val="nl-BE"/>
              </w:rPr>
              <w:t>schap, zodat de regel in de NV wordt gelijkgetrokken met de BV regel.</w:t>
            </w:r>
          </w:p>
          <w:p w14:paraId="6B43AEB0" w14:textId="77777777" w:rsidR="009F0912" w:rsidRPr="009F0912" w:rsidRDefault="009F0912" w:rsidP="00AC15CA">
            <w:pPr>
              <w:spacing w:after="0" w:line="240" w:lineRule="auto"/>
              <w:jc w:val="both"/>
              <w:rPr>
                <w:rFonts w:cs="Calibri"/>
                <w:lang w:val="nl-BE"/>
              </w:rPr>
            </w:pPr>
          </w:p>
          <w:p w14:paraId="1E9197A4" w14:textId="77777777" w:rsidR="009F0912" w:rsidRPr="009F0912" w:rsidRDefault="009F0912" w:rsidP="00AC15CA">
            <w:pPr>
              <w:spacing w:after="0" w:line="240" w:lineRule="auto"/>
              <w:jc w:val="both"/>
              <w:rPr>
                <w:rFonts w:cs="Calibri"/>
                <w:lang w:val="nl-BE"/>
              </w:rPr>
            </w:pPr>
            <w:r w:rsidRPr="009F0912">
              <w:rPr>
                <w:rFonts w:cs="Calibri"/>
                <w:lang w:val="nl-BE"/>
              </w:rPr>
              <w:t>Voorts is het, ingevolge de algemene regel dat het wetboek van toepassing is op rechtspersonen die hun statutaire zetel in België hebben (artikel 2:146 WVV), niet nodig te vermelden d</w:t>
            </w:r>
            <w:r>
              <w:rPr>
                <w:rFonts w:cs="Calibri"/>
                <w:lang w:val="nl-BE"/>
              </w:rPr>
              <w:t>at het de “statutaire” zetel be</w:t>
            </w:r>
            <w:r w:rsidRPr="009F0912">
              <w:rPr>
                <w:rFonts w:cs="Calibri"/>
                <w:lang w:val="nl-BE"/>
              </w:rPr>
              <w:t>treft. Alzo wordt de doorheen het wetboek gehanteerde consistentie doorgetrokken.</w:t>
            </w:r>
          </w:p>
        </w:tc>
        <w:tc>
          <w:tcPr>
            <w:tcW w:w="5953" w:type="dxa"/>
            <w:gridSpan w:val="2"/>
            <w:shd w:val="clear" w:color="auto" w:fill="auto"/>
          </w:tcPr>
          <w:p w14:paraId="5273323D" w14:textId="77777777" w:rsidR="009F0912" w:rsidRPr="009F0912" w:rsidRDefault="009F0912" w:rsidP="00AC15CA">
            <w:pPr>
              <w:spacing w:after="0" w:line="240" w:lineRule="auto"/>
              <w:jc w:val="both"/>
              <w:rPr>
                <w:rFonts w:cstheme="minorHAnsi"/>
                <w:lang w:val="fr-FR"/>
              </w:rPr>
            </w:pPr>
            <w:r w:rsidRPr="009F0912">
              <w:rPr>
                <w:rFonts w:cstheme="minorHAnsi"/>
                <w:lang w:val="fr-FR"/>
              </w:rPr>
              <w:t xml:space="preserve">Les statuts d’une société anonyme peuvent prévoir d’attacher des voix aux actions. Par conséquent, la disposition relative aux actions sans droit de vote dans la société anonyme est complétée par le mot “au moins” de sorte que la règle applicable à la SA soit alignée sur celle applicable à la SRL. </w:t>
            </w:r>
          </w:p>
          <w:p w14:paraId="285B28D3" w14:textId="77777777" w:rsidR="009F0912" w:rsidRPr="009F0912" w:rsidRDefault="009F0912" w:rsidP="00AC15CA">
            <w:pPr>
              <w:spacing w:after="0" w:line="240" w:lineRule="auto"/>
              <w:jc w:val="both"/>
              <w:rPr>
                <w:rFonts w:cstheme="minorHAnsi"/>
                <w:lang w:val="fr-FR"/>
              </w:rPr>
            </w:pPr>
            <w:r w:rsidRPr="009F0912">
              <w:rPr>
                <w:rFonts w:cstheme="minorHAnsi"/>
                <w:lang w:val="fr-FR"/>
              </w:rPr>
              <w:t xml:space="preserve"> </w:t>
            </w:r>
          </w:p>
          <w:p w14:paraId="4C39F840" w14:textId="77777777" w:rsidR="009F0912" w:rsidRPr="009F0912" w:rsidRDefault="009F0912" w:rsidP="00AC15CA">
            <w:pPr>
              <w:spacing w:after="0" w:line="240" w:lineRule="auto"/>
              <w:jc w:val="both"/>
              <w:rPr>
                <w:rFonts w:cstheme="minorHAnsi"/>
                <w:lang w:val="fr-FR"/>
              </w:rPr>
            </w:pPr>
            <w:r w:rsidRPr="009F0912">
              <w:rPr>
                <w:rFonts w:cstheme="minorHAnsi"/>
                <w:lang w:val="fr-FR"/>
              </w:rPr>
              <w:t>En outre, conformément à la règle générale selon laquelle le code s’applique aux personnes morales qui ont leur siège statutaire en Belgique (article 2:146 du CSA), il n’est pas nécessaire de mentionner qu’il s’agit du siège “statutaire”. La cohérence dont il est fait preuve tout au long de ce code est ainsi maintenue.</w:t>
            </w:r>
          </w:p>
        </w:tc>
      </w:tr>
      <w:tr w:rsidR="009F0912" w:rsidRPr="009A6448" w14:paraId="69191768" w14:textId="77777777" w:rsidTr="00AC15CA">
        <w:trPr>
          <w:trHeight w:val="377"/>
        </w:trPr>
        <w:tc>
          <w:tcPr>
            <w:tcW w:w="1980" w:type="dxa"/>
          </w:tcPr>
          <w:p w14:paraId="737C75D4" w14:textId="77777777" w:rsidR="009F0912" w:rsidRDefault="009F0912" w:rsidP="00AC15CA">
            <w:pPr>
              <w:spacing w:after="0" w:line="240" w:lineRule="auto"/>
              <w:jc w:val="both"/>
              <w:rPr>
                <w:rFonts w:cs="Calibri"/>
                <w:lang w:val="nl-BE"/>
              </w:rPr>
            </w:pPr>
            <w:r>
              <w:rPr>
                <w:rFonts w:cs="Calibri"/>
                <w:lang w:val="nl-BE"/>
              </w:rPr>
              <w:t>RvSt 553</w:t>
            </w:r>
          </w:p>
        </w:tc>
        <w:tc>
          <w:tcPr>
            <w:tcW w:w="5812" w:type="dxa"/>
            <w:shd w:val="clear" w:color="auto" w:fill="auto"/>
          </w:tcPr>
          <w:p w14:paraId="08C137C3" w14:textId="77777777" w:rsidR="009F0912" w:rsidRPr="009F0912" w:rsidRDefault="009F0912" w:rsidP="00AC15CA">
            <w:pPr>
              <w:spacing w:after="0" w:line="240" w:lineRule="auto"/>
              <w:jc w:val="both"/>
              <w:rPr>
                <w:rFonts w:cs="Calibri"/>
                <w:lang w:val="nl-BE"/>
              </w:rPr>
            </w:pPr>
            <w:r w:rsidRPr="009F0912">
              <w:rPr>
                <w:rFonts w:cs="Calibri"/>
                <w:lang w:val="nl-BE"/>
              </w:rPr>
              <w:t>Artikel 102</w:t>
            </w:r>
          </w:p>
          <w:p w14:paraId="7784DD1F" w14:textId="77777777" w:rsidR="009F0912" w:rsidRPr="009F0912" w:rsidRDefault="009F0912" w:rsidP="00AC15CA">
            <w:pPr>
              <w:spacing w:after="0" w:line="240" w:lineRule="auto"/>
              <w:jc w:val="both"/>
              <w:rPr>
                <w:rFonts w:cs="Calibri"/>
                <w:lang w:val="nl-BE"/>
              </w:rPr>
            </w:pPr>
            <w:r w:rsidRPr="009F0912">
              <w:rPr>
                <w:rFonts w:cs="Calibri"/>
                <w:lang w:val="nl-BE"/>
              </w:rPr>
              <w:t>Ter verduidelijking van het idee dat de woorden “au moins” betrekking hebben op het aantal stemmen en niet op de “cas suivants” zou de Franse tekst als volgt gesteld kunnen worden:</w:t>
            </w:r>
          </w:p>
          <w:p w14:paraId="3F23F1B0" w14:textId="77777777" w:rsidR="009F0912" w:rsidRPr="009F0912" w:rsidRDefault="009F0912" w:rsidP="00AC15CA">
            <w:pPr>
              <w:spacing w:after="0" w:line="240" w:lineRule="auto"/>
              <w:jc w:val="both"/>
              <w:rPr>
                <w:rFonts w:cs="Calibri"/>
                <w:lang w:val="nl-BE"/>
              </w:rPr>
            </w:pPr>
          </w:p>
          <w:p w14:paraId="60FBB77D" w14:textId="77777777" w:rsidR="009F0912" w:rsidRPr="009F0912" w:rsidRDefault="009F0912" w:rsidP="00AC15CA">
            <w:pPr>
              <w:spacing w:after="0" w:line="240" w:lineRule="auto"/>
              <w:jc w:val="both"/>
              <w:rPr>
                <w:rFonts w:cs="Calibri"/>
                <w:lang w:val="fr-FR"/>
              </w:rPr>
            </w:pPr>
            <w:r w:rsidRPr="009F0912">
              <w:rPr>
                <w:rFonts w:cs="Calibri"/>
                <w:lang w:val="fr-FR"/>
              </w:rPr>
              <w:t>“(…) les actions sans droit de vote donnent néanmoins droit à au moins une voix par action dans les cas suivants”.</w:t>
            </w:r>
          </w:p>
          <w:p w14:paraId="33BB2C59" w14:textId="77777777" w:rsidR="009F0912" w:rsidRPr="009F0912" w:rsidRDefault="009F0912" w:rsidP="00AC15CA">
            <w:pPr>
              <w:spacing w:after="0" w:line="240" w:lineRule="auto"/>
              <w:jc w:val="both"/>
              <w:rPr>
                <w:rFonts w:cs="Calibri"/>
                <w:lang w:val="fr-FR"/>
              </w:rPr>
            </w:pPr>
            <w:r w:rsidRPr="009F0912">
              <w:rPr>
                <w:rFonts w:cs="Calibri"/>
                <w:lang w:val="fr-FR"/>
              </w:rPr>
              <w:t xml:space="preserve"> </w:t>
            </w:r>
          </w:p>
          <w:p w14:paraId="2EA1286D" w14:textId="77777777" w:rsidR="009F0912" w:rsidRPr="009F0912" w:rsidRDefault="009F0912" w:rsidP="00AC15CA">
            <w:pPr>
              <w:spacing w:after="0" w:line="240" w:lineRule="auto"/>
              <w:jc w:val="both"/>
              <w:rPr>
                <w:rFonts w:cs="Calibri"/>
                <w:lang w:val="nl-BE"/>
              </w:rPr>
            </w:pPr>
            <w:r w:rsidRPr="009F0912">
              <w:rPr>
                <w:rFonts w:cs="Calibri"/>
                <w:lang w:val="nl-BE"/>
              </w:rPr>
              <w:t>In dat geval dient de Franse tekst van artikel 5:47, § 1, van het Wetboek van vennootschappen en verenigingen eveneens in die zin gewijzigd te worden.</w:t>
            </w:r>
          </w:p>
        </w:tc>
        <w:tc>
          <w:tcPr>
            <w:tcW w:w="5953" w:type="dxa"/>
            <w:gridSpan w:val="2"/>
            <w:shd w:val="clear" w:color="auto" w:fill="auto"/>
          </w:tcPr>
          <w:p w14:paraId="7798AC1F" w14:textId="77777777" w:rsidR="009F0912" w:rsidRPr="009F0912" w:rsidRDefault="009F0912" w:rsidP="00AC15CA">
            <w:pPr>
              <w:spacing w:after="0" w:line="240" w:lineRule="auto"/>
              <w:jc w:val="both"/>
              <w:rPr>
                <w:rFonts w:cstheme="minorHAnsi"/>
                <w:lang w:val="fr-FR"/>
              </w:rPr>
            </w:pPr>
            <w:r>
              <w:rPr>
                <w:rFonts w:cstheme="minorHAnsi"/>
                <w:lang w:val="fr-FR"/>
              </w:rPr>
              <w:t>Article 102</w:t>
            </w:r>
          </w:p>
          <w:p w14:paraId="371008E3" w14:textId="77777777" w:rsidR="009F0912" w:rsidRPr="009F0912" w:rsidRDefault="009F0912" w:rsidP="00AC15CA">
            <w:pPr>
              <w:spacing w:after="0" w:line="240" w:lineRule="auto"/>
              <w:jc w:val="both"/>
              <w:rPr>
                <w:rFonts w:cstheme="minorHAnsi"/>
                <w:lang w:val="fr-FR"/>
              </w:rPr>
            </w:pPr>
            <w:r w:rsidRPr="009F0912">
              <w:rPr>
                <w:rFonts w:cstheme="minorHAnsi"/>
                <w:lang w:val="fr-FR"/>
              </w:rPr>
              <w:t>Pour clarifier l’idée que les mots « au moins » se rapportent au nombre de voix et pas aux « cas suivants », le texte français pou</w:t>
            </w:r>
            <w:r>
              <w:rPr>
                <w:rFonts w:cstheme="minorHAnsi"/>
                <w:lang w:val="fr-FR"/>
              </w:rPr>
              <w:t xml:space="preserve">rrait être rédigé comme suit: </w:t>
            </w:r>
          </w:p>
          <w:p w14:paraId="7D31CE65" w14:textId="77777777" w:rsidR="009F0912" w:rsidRPr="009F0912" w:rsidRDefault="009F0912" w:rsidP="00AC15CA">
            <w:pPr>
              <w:spacing w:after="0" w:line="240" w:lineRule="auto"/>
              <w:jc w:val="both"/>
              <w:rPr>
                <w:rFonts w:cstheme="minorHAnsi"/>
                <w:lang w:val="fr-FR"/>
              </w:rPr>
            </w:pPr>
          </w:p>
          <w:p w14:paraId="7AC7E20A" w14:textId="77777777" w:rsidR="009F0912" w:rsidRPr="009F0912" w:rsidRDefault="009F0912" w:rsidP="00AC15CA">
            <w:pPr>
              <w:spacing w:after="0" w:line="240" w:lineRule="auto"/>
              <w:jc w:val="both"/>
              <w:rPr>
                <w:rFonts w:cstheme="minorHAnsi"/>
                <w:lang w:val="fr-FR"/>
              </w:rPr>
            </w:pPr>
            <w:r w:rsidRPr="009F0912">
              <w:rPr>
                <w:rFonts w:cstheme="minorHAnsi"/>
                <w:lang w:val="fr-FR"/>
              </w:rPr>
              <w:t>« […] les actions sans droit de vote donnent néanmoins droit à au moins une voix par action dans les cas suivants ».</w:t>
            </w:r>
          </w:p>
          <w:p w14:paraId="61378275" w14:textId="77777777" w:rsidR="009F0912" w:rsidRPr="009F0912" w:rsidRDefault="009F0912" w:rsidP="00AC15CA">
            <w:pPr>
              <w:spacing w:after="0" w:line="240" w:lineRule="auto"/>
              <w:jc w:val="both"/>
              <w:rPr>
                <w:rFonts w:cstheme="minorHAnsi"/>
                <w:lang w:val="fr-FR"/>
              </w:rPr>
            </w:pPr>
          </w:p>
          <w:p w14:paraId="2994A0D7" w14:textId="77777777" w:rsidR="009F0912" w:rsidRPr="009F0912" w:rsidRDefault="009F0912" w:rsidP="00AC15CA">
            <w:pPr>
              <w:spacing w:after="0" w:line="240" w:lineRule="auto"/>
              <w:jc w:val="both"/>
              <w:rPr>
                <w:rFonts w:cstheme="minorHAnsi"/>
                <w:lang w:val="fr-FR"/>
              </w:rPr>
            </w:pPr>
            <w:r w:rsidRPr="009F0912">
              <w:rPr>
                <w:rFonts w:cstheme="minorHAnsi"/>
                <w:lang w:val="fr-FR"/>
              </w:rPr>
              <w:t>Dans ce cas, la version française de l’article 5:47, § 1er, du Code des sociétés et des associations doit être modifié dans le même sens.</w:t>
            </w:r>
          </w:p>
          <w:p w14:paraId="45EB25E2" w14:textId="77777777" w:rsidR="009F0912" w:rsidRPr="009F0912" w:rsidRDefault="009F0912" w:rsidP="00AC15CA">
            <w:pPr>
              <w:spacing w:after="0" w:line="240" w:lineRule="auto"/>
              <w:jc w:val="both"/>
              <w:rPr>
                <w:rFonts w:cstheme="minorHAnsi"/>
                <w:lang w:val="fr-FR"/>
              </w:rPr>
            </w:pPr>
          </w:p>
        </w:tc>
      </w:tr>
      <w:tr w:rsidR="009F0912" w:rsidRPr="009A6448" w14:paraId="1E497515" w14:textId="77777777" w:rsidTr="00AC15CA">
        <w:trPr>
          <w:trHeight w:val="377"/>
        </w:trPr>
        <w:tc>
          <w:tcPr>
            <w:tcW w:w="1980" w:type="dxa"/>
          </w:tcPr>
          <w:p w14:paraId="02A3D57D" w14:textId="77777777" w:rsidR="009F0912" w:rsidRDefault="009F0912" w:rsidP="00B73252">
            <w:pPr>
              <w:pStyle w:val="Kop1"/>
              <w:rPr>
                <w:lang w:val="nl-BE"/>
              </w:rPr>
            </w:pPr>
            <w:r>
              <w:rPr>
                <w:lang w:val="nl-BE"/>
              </w:rPr>
              <w:lastRenderedPageBreak/>
              <w:t>Amendement</w:t>
            </w:r>
            <w:r w:rsidR="00B27BF9">
              <w:rPr>
                <w:lang w:val="nl-BE"/>
              </w:rPr>
              <w:t xml:space="preserve"> 77</w:t>
            </w:r>
            <w:r>
              <w:rPr>
                <w:lang w:val="nl-BE"/>
              </w:rPr>
              <w:t xml:space="preserve"> bij 553</w:t>
            </w:r>
          </w:p>
        </w:tc>
        <w:tc>
          <w:tcPr>
            <w:tcW w:w="5812" w:type="dxa"/>
            <w:shd w:val="clear" w:color="auto" w:fill="auto"/>
          </w:tcPr>
          <w:p w14:paraId="6241D4AE" w14:textId="77777777" w:rsidR="009F0912" w:rsidRPr="009F0912" w:rsidRDefault="009F0912" w:rsidP="00AC15CA">
            <w:pPr>
              <w:spacing w:after="0" w:line="240" w:lineRule="auto"/>
              <w:jc w:val="both"/>
              <w:rPr>
                <w:rFonts w:cs="Calibri"/>
                <w:u w:val="single"/>
                <w:lang w:val="nl-BE"/>
              </w:rPr>
            </w:pPr>
            <w:r w:rsidRPr="009F0912">
              <w:rPr>
                <w:rFonts w:cs="Calibri"/>
                <w:u w:val="single"/>
                <w:lang w:val="nl-BE"/>
              </w:rPr>
              <w:t>Artikel 102</w:t>
            </w:r>
          </w:p>
          <w:p w14:paraId="128900DE" w14:textId="77777777" w:rsidR="009F0912" w:rsidRPr="009F0912" w:rsidRDefault="009F0912" w:rsidP="00AC15CA">
            <w:pPr>
              <w:spacing w:after="0" w:line="240" w:lineRule="auto"/>
              <w:jc w:val="both"/>
              <w:rPr>
                <w:rFonts w:cs="Calibri"/>
                <w:lang w:val="nl-BE"/>
              </w:rPr>
            </w:pPr>
          </w:p>
          <w:p w14:paraId="2CF2ED1C" w14:textId="77777777" w:rsidR="009F0912" w:rsidRPr="009F0912" w:rsidRDefault="009F0912" w:rsidP="00AC15CA">
            <w:pPr>
              <w:spacing w:after="0" w:line="240" w:lineRule="auto"/>
              <w:jc w:val="both"/>
              <w:rPr>
                <w:rFonts w:cs="Calibri"/>
                <w:lang w:val="nl-BE"/>
              </w:rPr>
            </w:pPr>
            <w:r w:rsidRPr="009F0912">
              <w:rPr>
                <w:rFonts w:cs="Calibri"/>
                <w:lang w:val="nl-BE"/>
              </w:rPr>
              <w:t>De Franse tekst van de bepaling onder 1° vervangen als volgt:</w:t>
            </w:r>
          </w:p>
          <w:p w14:paraId="7E7F284E" w14:textId="77777777" w:rsidR="009F0912" w:rsidRPr="009F0912" w:rsidRDefault="009F0912" w:rsidP="00AC15CA">
            <w:pPr>
              <w:spacing w:after="0" w:line="240" w:lineRule="auto"/>
              <w:jc w:val="both"/>
              <w:rPr>
                <w:rFonts w:cs="Calibri"/>
                <w:lang w:val="nl-BE"/>
              </w:rPr>
            </w:pPr>
          </w:p>
          <w:p w14:paraId="6F3A3012" w14:textId="77777777" w:rsidR="009F0912" w:rsidRPr="009F0912" w:rsidRDefault="009F0912" w:rsidP="00AC15CA">
            <w:pPr>
              <w:spacing w:after="0" w:line="240" w:lineRule="auto"/>
              <w:jc w:val="both"/>
              <w:rPr>
                <w:rFonts w:cs="Calibri"/>
                <w:lang w:val="fr-FR"/>
              </w:rPr>
            </w:pPr>
            <w:r w:rsidRPr="009F0912">
              <w:rPr>
                <w:rFonts w:cs="Calibri"/>
                <w:lang w:val="fr-FR"/>
              </w:rPr>
              <w:t>“1° les mots “droit à une voix par action dans les cas suivants” sont remplacés par les mots “droit à au moins une voix par action dans les cas suivants”.</w:t>
            </w:r>
          </w:p>
          <w:p w14:paraId="26530692" w14:textId="77777777" w:rsidR="009F0912" w:rsidRPr="009F0912" w:rsidRDefault="009F0912" w:rsidP="00AC15CA">
            <w:pPr>
              <w:spacing w:after="0" w:line="240" w:lineRule="auto"/>
              <w:jc w:val="both"/>
              <w:rPr>
                <w:rFonts w:cs="Calibri"/>
                <w:lang w:val="fr-FR"/>
              </w:rPr>
            </w:pPr>
          </w:p>
          <w:p w14:paraId="5A2FD565" w14:textId="77777777" w:rsidR="009F0912" w:rsidRPr="009F0912" w:rsidRDefault="009F0912" w:rsidP="00AC15CA">
            <w:pPr>
              <w:spacing w:after="0" w:line="240" w:lineRule="auto"/>
              <w:jc w:val="both"/>
              <w:rPr>
                <w:rFonts w:cs="Calibri"/>
                <w:lang w:val="nl-BE"/>
              </w:rPr>
            </w:pPr>
            <w:r w:rsidRPr="009F0912">
              <w:rPr>
                <w:rFonts w:cs="Calibri"/>
                <w:lang w:val="nl-BE"/>
              </w:rPr>
              <w:t>V</w:t>
            </w:r>
            <w:r>
              <w:rPr>
                <w:rFonts w:cs="Calibri"/>
                <w:lang w:val="nl-BE"/>
              </w:rPr>
              <w:t>ERANTWOORDING</w:t>
            </w:r>
          </w:p>
          <w:p w14:paraId="781A7308" w14:textId="77777777" w:rsidR="009F0912" w:rsidRPr="009F0912" w:rsidRDefault="009F0912" w:rsidP="00AC15CA">
            <w:pPr>
              <w:spacing w:after="0" w:line="240" w:lineRule="auto"/>
              <w:jc w:val="both"/>
              <w:rPr>
                <w:rFonts w:cs="Calibri"/>
                <w:lang w:val="nl-BE"/>
              </w:rPr>
            </w:pPr>
          </w:p>
          <w:p w14:paraId="29BBF6F7" w14:textId="77777777" w:rsidR="009F0912" w:rsidRPr="009F0912" w:rsidRDefault="009F0912" w:rsidP="00AC15CA">
            <w:pPr>
              <w:spacing w:after="0" w:line="240" w:lineRule="auto"/>
              <w:jc w:val="both"/>
              <w:rPr>
                <w:rFonts w:cs="Calibri"/>
                <w:lang w:val="nl-BE"/>
              </w:rPr>
            </w:pPr>
            <w:r w:rsidRPr="009F0912">
              <w:rPr>
                <w:rFonts w:cs="Calibri"/>
                <w:lang w:val="nl-BE"/>
              </w:rPr>
              <w:t>De wijziging voorgesteld in dit artikel komt tegemoet aan een opmerking van de Raad van State.</w:t>
            </w:r>
          </w:p>
        </w:tc>
        <w:tc>
          <w:tcPr>
            <w:tcW w:w="5953" w:type="dxa"/>
            <w:gridSpan w:val="2"/>
            <w:shd w:val="clear" w:color="auto" w:fill="auto"/>
          </w:tcPr>
          <w:p w14:paraId="2AFE1B5A" w14:textId="77777777" w:rsidR="009F0912" w:rsidRPr="009F0912" w:rsidRDefault="009F0912" w:rsidP="00AC15CA">
            <w:pPr>
              <w:spacing w:after="0" w:line="240" w:lineRule="auto"/>
              <w:jc w:val="both"/>
              <w:rPr>
                <w:rFonts w:cstheme="minorHAnsi"/>
                <w:u w:val="single"/>
                <w:lang w:val="fr-FR"/>
              </w:rPr>
            </w:pPr>
            <w:r w:rsidRPr="009F0912">
              <w:rPr>
                <w:rFonts w:cstheme="minorHAnsi"/>
                <w:u w:val="single"/>
                <w:lang w:val="fr-FR"/>
              </w:rPr>
              <w:t>Article 102</w:t>
            </w:r>
          </w:p>
          <w:p w14:paraId="716C1951" w14:textId="77777777" w:rsidR="009F0912" w:rsidRPr="009F0912" w:rsidRDefault="009F0912" w:rsidP="00AC15CA">
            <w:pPr>
              <w:spacing w:after="0" w:line="240" w:lineRule="auto"/>
              <w:jc w:val="both"/>
              <w:rPr>
                <w:rFonts w:cstheme="minorHAnsi"/>
                <w:lang w:val="fr-FR"/>
              </w:rPr>
            </w:pPr>
          </w:p>
          <w:p w14:paraId="5B143F85" w14:textId="77777777" w:rsidR="009F0912" w:rsidRPr="009F0912" w:rsidRDefault="009F0912" w:rsidP="00AC15CA">
            <w:pPr>
              <w:spacing w:after="0" w:line="240" w:lineRule="auto"/>
              <w:jc w:val="both"/>
              <w:rPr>
                <w:rFonts w:cstheme="minorHAnsi"/>
                <w:lang w:val="fr-FR"/>
              </w:rPr>
            </w:pPr>
            <w:r w:rsidRPr="009F0912">
              <w:rPr>
                <w:rFonts w:cstheme="minorHAnsi"/>
                <w:lang w:val="fr-FR"/>
              </w:rPr>
              <w:t>Remplacer le 1° par ce qui suit :</w:t>
            </w:r>
          </w:p>
          <w:p w14:paraId="32D5BE57" w14:textId="77777777" w:rsidR="009F0912" w:rsidRPr="009F0912" w:rsidRDefault="009F0912" w:rsidP="00AC15CA">
            <w:pPr>
              <w:spacing w:after="0" w:line="240" w:lineRule="auto"/>
              <w:jc w:val="both"/>
              <w:rPr>
                <w:rFonts w:cstheme="minorHAnsi"/>
                <w:lang w:val="fr-FR"/>
              </w:rPr>
            </w:pPr>
          </w:p>
          <w:p w14:paraId="4CF3CE18" w14:textId="77777777" w:rsidR="009F0912" w:rsidRPr="009F0912" w:rsidRDefault="009F0912" w:rsidP="00AC15CA">
            <w:pPr>
              <w:spacing w:after="0" w:line="240" w:lineRule="auto"/>
              <w:jc w:val="both"/>
              <w:rPr>
                <w:rFonts w:cstheme="minorHAnsi"/>
                <w:lang w:val="fr-FR"/>
              </w:rPr>
            </w:pPr>
            <w:r w:rsidRPr="009F0912">
              <w:rPr>
                <w:rFonts w:cstheme="minorHAnsi"/>
                <w:lang w:val="fr-FR"/>
              </w:rPr>
              <w:t>“1° les mots “droit à une voix par action dans les cas suivants” sont remplacés par les mots “droit à au moins une voix par action dans les cas suivants”.</w:t>
            </w:r>
          </w:p>
          <w:p w14:paraId="40365B4A" w14:textId="77777777" w:rsidR="009F0912" w:rsidRPr="009F0912" w:rsidRDefault="009F0912" w:rsidP="00AC15CA">
            <w:pPr>
              <w:spacing w:after="0" w:line="240" w:lineRule="auto"/>
              <w:jc w:val="both"/>
              <w:rPr>
                <w:rFonts w:cstheme="minorHAnsi"/>
                <w:lang w:val="fr-FR"/>
              </w:rPr>
            </w:pPr>
          </w:p>
          <w:p w14:paraId="0059074B" w14:textId="77777777" w:rsidR="009F0912" w:rsidRPr="00B27BF9" w:rsidRDefault="009F0912" w:rsidP="00AC15CA">
            <w:pPr>
              <w:spacing w:after="0" w:line="240" w:lineRule="auto"/>
              <w:jc w:val="both"/>
              <w:rPr>
                <w:rFonts w:cstheme="minorHAnsi"/>
                <w:lang w:val="fr-FR"/>
              </w:rPr>
            </w:pPr>
            <w:r w:rsidRPr="00B27BF9">
              <w:rPr>
                <w:rFonts w:cstheme="minorHAnsi"/>
                <w:lang w:val="fr-FR"/>
              </w:rPr>
              <w:t>JUSTIFICATION</w:t>
            </w:r>
          </w:p>
          <w:p w14:paraId="727980D0" w14:textId="77777777" w:rsidR="009F0912" w:rsidRPr="00B27BF9" w:rsidRDefault="009F0912" w:rsidP="00AC15CA">
            <w:pPr>
              <w:spacing w:after="0" w:line="240" w:lineRule="auto"/>
              <w:jc w:val="both"/>
              <w:rPr>
                <w:rFonts w:cstheme="minorHAnsi"/>
                <w:lang w:val="fr-FR"/>
              </w:rPr>
            </w:pPr>
          </w:p>
          <w:p w14:paraId="3A4FB116" w14:textId="77777777" w:rsidR="009F0912" w:rsidRPr="009F0912" w:rsidRDefault="009F0912" w:rsidP="00AC15CA">
            <w:pPr>
              <w:spacing w:after="0" w:line="240" w:lineRule="auto"/>
              <w:jc w:val="both"/>
              <w:rPr>
                <w:rFonts w:cstheme="minorHAnsi"/>
                <w:lang w:val="fr-FR"/>
              </w:rPr>
            </w:pPr>
            <w:r w:rsidRPr="009F0912">
              <w:rPr>
                <w:rFonts w:cstheme="minorHAnsi"/>
                <w:lang w:val="fr-FR"/>
              </w:rPr>
              <w:t>La modification proposée dans cet article répond à une observation du Conseil d’État.</w:t>
            </w:r>
          </w:p>
        </w:tc>
      </w:tr>
      <w:tr w:rsidR="00B27BF9" w:rsidRPr="009A6448" w14:paraId="27D420E7" w14:textId="77777777" w:rsidTr="00AC15CA">
        <w:trPr>
          <w:trHeight w:val="377"/>
        </w:trPr>
        <w:tc>
          <w:tcPr>
            <w:tcW w:w="1980" w:type="dxa"/>
          </w:tcPr>
          <w:p w14:paraId="031D632D" w14:textId="77777777" w:rsidR="00B27BF9" w:rsidRDefault="009A6448" w:rsidP="00B73252">
            <w:pPr>
              <w:pStyle w:val="Kop1"/>
              <w:rPr>
                <w:lang w:val="nl-BE"/>
              </w:rPr>
            </w:pPr>
            <w:r>
              <w:rPr>
                <w:lang w:val="nl-BE"/>
              </w:rPr>
              <w:t>Amendement 167 bij 553</w:t>
            </w:r>
          </w:p>
        </w:tc>
        <w:tc>
          <w:tcPr>
            <w:tcW w:w="5812" w:type="dxa"/>
            <w:shd w:val="clear" w:color="auto" w:fill="auto"/>
          </w:tcPr>
          <w:p w14:paraId="19725FD6" w14:textId="77777777" w:rsidR="00B27BF9" w:rsidRDefault="00B27BF9" w:rsidP="00AC15CA">
            <w:pPr>
              <w:spacing w:after="0" w:line="240" w:lineRule="auto"/>
              <w:jc w:val="both"/>
              <w:rPr>
                <w:rFonts w:cstheme="minorHAnsi"/>
                <w:u w:val="single"/>
                <w:lang w:val="nl-NL"/>
              </w:rPr>
            </w:pPr>
            <w:r>
              <w:rPr>
                <w:rFonts w:cstheme="minorHAnsi"/>
                <w:u w:val="single"/>
                <w:lang w:val="nl-NL"/>
              </w:rPr>
              <w:t>Artikel 134</w:t>
            </w:r>
          </w:p>
          <w:p w14:paraId="53D347D8" w14:textId="77777777" w:rsidR="00B27BF9" w:rsidRDefault="00B27BF9" w:rsidP="00AC15CA">
            <w:pPr>
              <w:spacing w:after="0" w:line="240" w:lineRule="auto"/>
              <w:jc w:val="both"/>
              <w:rPr>
                <w:rFonts w:cstheme="minorHAnsi"/>
                <w:u w:val="single"/>
                <w:lang w:val="nl-NL"/>
              </w:rPr>
            </w:pPr>
          </w:p>
          <w:p w14:paraId="6B7815AA" w14:textId="77777777" w:rsidR="00B27BF9" w:rsidRDefault="00B27BF9" w:rsidP="00AC15CA">
            <w:pPr>
              <w:spacing w:after="0" w:line="240" w:lineRule="auto"/>
              <w:jc w:val="both"/>
              <w:rPr>
                <w:rFonts w:cstheme="minorHAnsi"/>
                <w:lang w:val="nl-NL"/>
              </w:rPr>
            </w:pPr>
            <w:r>
              <w:rPr>
                <w:rFonts w:cstheme="minorHAnsi"/>
                <w:lang w:val="nl-NL"/>
              </w:rPr>
              <w:t>De bepaling onder het 1° weglaten.</w:t>
            </w:r>
          </w:p>
          <w:p w14:paraId="78E3FFAF" w14:textId="77777777" w:rsidR="00B27BF9" w:rsidRDefault="00B27BF9" w:rsidP="00AC15CA">
            <w:pPr>
              <w:spacing w:after="0" w:line="240" w:lineRule="auto"/>
              <w:jc w:val="both"/>
              <w:rPr>
                <w:rFonts w:cstheme="minorHAnsi"/>
                <w:u w:val="single"/>
                <w:lang w:val="nl-NL"/>
              </w:rPr>
            </w:pPr>
          </w:p>
          <w:p w14:paraId="5DD4D030" w14:textId="77777777" w:rsidR="00B27BF9" w:rsidRPr="00D35F5C" w:rsidRDefault="00B27BF9" w:rsidP="00AC15CA">
            <w:pPr>
              <w:spacing w:after="0" w:line="240" w:lineRule="auto"/>
              <w:jc w:val="both"/>
              <w:rPr>
                <w:rFonts w:cstheme="minorHAnsi"/>
                <w:lang w:val="nl-BE"/>
              </w:rPr>
            </w:pPr>
            <w:r w:rsidRPr="00D35F5C">
              <w:rPr>
                <w:rFonts w:cstheme="minorHAnsi"/>
                <w:lang w:val="nl-BE"/>
              </w:rPr>
              <w:t>VERANTWOORDING</w:t>
            </w:r>
          </w:p>
          <w:p w14:paraId="4843A5C4" w14:textId="77777777" w:rsidR="00B27BF9" w:rsidRPr="00D35F5C" w:rsidRDefault="00B27BF9" w:rsidP="00AC15CA">
            <w:pPr>
              <w:spacing w:after="0" w:line="240" w:lineRule="auto"/>
              <w:jc w:val="both"/>
              <w:rPr>
                <w:rFonts w:cstheme="minorHAnsi"/>
                <w:u w:val="single"/>
                <w:lang w:val="nl-BE"/>
              </w:rPr>
            </w:pPr>
          </w:p>
          <w:p w14:paraId="663B325B" w14:textId="77777777" w:rsidR="00B27BF9" w:rsidRDefault="00B27BF9" w:rsidP="00AC15CA">
            <w:pPr>
              <w:spacing w:after="0" w:line="240" w:lineRule="auto"/>
              <w:jc w:val="both"/>
              <w:rPr>
                <w:rFonts w:cs="Calibri"/>
                <w:lang w:val="nl-BE"/>
              </w:rPr>
            </w:pPr>
            <w:r>
              <w:rPr>
                <w:rFonts w:cstheme="minorHAnsi"/>
                <w:lang w:val="nl-NL"/>
              </w:rPr>
              <w:t>Het amendement harmoniseert de redactie van artikel 5:47 WVV met artikel 7:57 WVV dat dezelfde strekking heeft.</w:t>
            </w:r>
          </w:p>
        </w:tc>
        <w:tc>
          <w:tcPr>
            <w:tcW w:w="5953" w:type="dxa"/>
            <w:gridSpan w:val="2"/>
            <w:shd w:val="clear" w:color="auto" w:fill="auto"/>
          </w:tcPr>
          <w:p w14:paraId="0807CB51" w14:textId="77777777" w:rsidR="00B27BF9" w:rsidRPr="00D35F5C" w:rsidRDefault="00B27BF9" w:rsidP="00AC15CA">
            <w:pPr>
              <w:autoSpaceDE w:val="0"/>
              <w:autoSpaceDN w:val="0"/>
              <w:adjustRightInd w:val="0"/>
              <w:spacing w:after="0" w:line="240" w:lineRule="auto"/>
              <w:jc w:val="both"/>
              <w:rPr>
                <w:rFonts w:cstheme="minorHAnsi"/>
                <w:u w:val="single"/>
                <w:lang w:val="fr-FR"/>
              </w:rPr>
            </w:pPr>
            <w:r w:rsidRPr="00D35F5C">
              <w:rPr>
                <w:rFonts w:cstheme="minorHAnsi"/>
                <w:u w:val="single"/>
                <w:lang w:val="fr-FR"/>
              </w:rPr>
              <w:t>Article 134</w:t>
            </w:r>
          </w:p>
          <w:p w14:paraId="2E0F9860" w14:textId="77777777" w:rsidR="00B27BF9" w:rsidRPr="00D35F5C" w:rsidRDefault="00B27BF9" w:rsidP="00AC15CA">
            <w:pPr>
              <w:autoSpaceDE w:val="0"/>
              <w:autoSpaceDN w:val="0"/>
              <w:adjustRightInd w:val="0"/>
              <w:spacing w:after="0" w:line="240" w:lineRule="auto"/>
              <w:jc w:val="both"/>
              <w:rPr>
                <w:rFonts w:cstheme="minorHAnsi"/>
                <w:u w:val="single"/>
                <w:lang w:val="fr-FR"/>
              </w:rPr>
            </w:pPr>
          </w:p>
          <w:p w14:paraId="27556C53" w14:textId="77777777" w:rsidR="00B27BF9" w:rsidRPr="00D35F5C" w:rsidRDefault="00B27BF9" w:rsidP="00AC15CA">
            <w:pPr>
              <w:autoSpaceDE w:val="0"/>
              <w:autoSpaceDN w:val="0"/>
              <w:adjustRightInd w:val="0"/>
              <w:spacing w:after="0" w:line="240" w:lineRule="auto"/>
              <w:jc w:val="both"/>
              <w:rPr>
                <w:rFonts w:cstheme="minorHAnsi"/>
                <w:lang w:val="fr-FR"/>
              </w:rPr>
            </w:pPr>
            <w:r w:rsidRPr="00D35F5C">
              <w:rPr>
                <w:rFonts w:cstheme="minorHAnsi"/>
                <w:lang w:val="fr-FR"/>
              </w:rPr>
              <w:t>Supprimer le 1°.</w:t>
            </w:r>
          </w:p>
          <w:p w14:paraId="132970A4" w14:textId="77777777" w:rsidR="00B27BF9" w:rsidRPr="00D35F5C" w:rsidRDefault="00B27BF9" w:rsidP="00AC15CA">
            <w:pPr>
              <w:autoSpaceDE w:val="0"/>
              <w:autoSpaceDN w:val="0"/>
              <w:adjustRightInd w:val="0"/>
              <w:spacing w:after="0" w:line="240" w:lineRule="auto"/>
              <w:jc w:val="both"/>
              <w:rPr>
                <w:rFonts w:cstheme="minorHAnsi"/>
                <w:u w:val="single"/>
                <w:lang w:val="fr-FR"/>
              </w:rPr>
            </w:pPr>
          </w:p>
          <w:p w14:paraId="37D2F7CE" w14:textId="77777777" w:rsidR="00B27BF9" w:rsidRPr="00D35F5C" w:rsidRDefault="00B27BF9" w:rsidP="00AC15CA">
            <w:pPr>
              <w:autoSpaceDE w:val="0"/>
              <w:autoSpaceDN w:val="0"/>
              <w:adjustRightInd w:val="0"/>
              <w:spacing w:after="0" w:line="240" w:lineRule="auto"/>
              <w:jc w:val="both"/>
              <w:rPr>
                <w:rFonts w:cstheme="minorHAnsi"/>
                <w:lang w:val="fr-FR"/>
              </w:rPr>
            </w:pPr>
            <w:r w:rsidRPr="00D35F5C">
              <w:rPr>
                <w:rFonts w:cstheme="minorHAnsi"/>
                <w:lang w:val="fr-FR"/>
              </w:rPr>
              <w:t>JUSTIFICATION</w:t>
            </w:r>
          </w:p>
          <w:p w14:paraId="33796477" w14:textId="77777777" w:rsidR="00B27BF9" w:rsidRPr="00D35F5C" w:rsidRDefault="00B27BF9" w:rsidP="00AC15CA">
            <w:pPr>
              <w:autoSpaceDE w:val="0"/>
              <w:autoSpaceDN w:val="0"/>
              <w:adjustRightInd w:val="0"/>
              <w:spacing w:after="0" w:line="240" w:lineRule="auto"/>
              <w:jc w:val="both"/>
              <w:rPr>
                <w:rFonts w:cstheme="minorHAnsi"/>
                <w:u w:val="single"/>
                <w:lang w:val="fr-FR"/>
              </w:rPr>
            </w:pPr>
          </w:p>
          <w:p w14:paraId="530FFFC6" w14:textId="77777777" w:rsidR="00B27BF9" w:rsidRPr="00B27BF9" w:rsidRDefault="00B27BF9" w:rsidP="00AC15CA">
            <w:pPr>
              <w:spacing w:after="0" w:line="240" w:lineRule="auto"/>
              <w:jc w:val="both"/>
              <w:rPr>
                <w:rFonts w:cstheme="minorHAnsi"/>
                <w:lang w:val="fr-FR"/>
              </w:rPr>
            </w:pPr>
            <w:r>
              <w:rPr>
                <w:rFonts w:cstheme="minorHAnsi"/>
                <w:lang w:val="fr-BE"/>
              </w:rPr>
              <w:t>L’amendement harmonise la rédaction de l’article 5:47 du CSA avec l’article 7:57 du CSA, qui a la même portée.</w:t>
            </w:r>
          </w:p>
        </w:tc>
      </w:tr>
      <w:tr w:rsidR="004A576D" w:rsidRPr="009A6448" w14:paraId="4CCBEBDB" w14:textId="77777777" w:rsidTr="00AC15CA">
        <w:trPr>
          <w:trHeight w:val="377"/>
        </w:trPr>
        <w:tc>
          <w:tcPr>
            <w:tcW w:w="1980" w:type="dxa"/>
          </w:tcPr>
          <w:p w14:paraId="0FFF0CD2" w14:textId="77777777" w:rsidR="004A576D" w:rsidRDefault="004A576D" w:rsidP="00AC15CA">
            <w:pPr>
              <w:spacing w:after="0" w:line="240" w:lineRule="auto"/>
              <w:jc w:val="both"/>
              <w:rPr>
                <w:rFonts w:cs="Calibri"/>
                <w:lang w:val="nl-BE"/>
              </w:rPr>
            </w:pPr>
            <w:r>
              <w:rPr>
                <w:rFonts w:cs="Calibri"/>
                <w:lang w:val="nl-BE"/>
              </w:rPr>
              <w:t>WVV</w:t>
            </w:r>
          </w:p>
        </w:tc>
        <w:tc>
          <w:tcPr>
            <w:tcW w:w="5812" w:type="dxa"/>
            <w:shd w:val="clear" w:color="auto" w:fill="auto"/>
          </w:tcPr>
          <w:p w14:paraId="469B9208" w14:textId="77777777" w:rsidR="004A576D" w:rsidRDefault="004A576D" w:rsidP="00AC15CA">
            <w:pPr>
              <w:spacing w:after="0" w:line="240" w:lineRule="auto"/>
              <w:jc w:val="both"/>
              <w:rPr>
                <w:rFonts w:cs="Calibri"/>
                <w:lang w:val="nl-BE"/>
              </w:rPr>
            </w:pPr>
            <w:r>
              <w:rPr>
                <w:rFonts w:cs="Calibri"/>
                <w:lang w:val="nl-BE"/>
              </w:rPr>
              <w:t xml:space="preserve">§1 </w:t>
            </w:r>
            <w:r w:rsidRPr="009C36AB">
              <w:rPr>
                <w:rFonts w:cs="Calibri"/>
                <w:lang w:val="nl-NL"/>
              </w:rPr>
              <w:t>De aandelen zonder stemrecht</w:t>
            </w:r>
            <w:r w:rsidRPr="009C36AB">
              <w:rPr>
                <w:rFonts w:cs="Calibri"/>
                <w:lang w:val="nl-BE"/>
              </w:rPr>
              <w:t xml:space="preserve"> geven toch recht op één stem per aandeel in volgende gevallen, niettegenstaande andersluidende bepaling:</w:t>
            </w:r>
          </w:p>
          <w:p w14:paraId="593E0A28" w14:textId="77777777" w:rsidR="004A576D" w:rsidRDefault="004A576D" w:rsidP="00AC15CA">
            <w:pPr>
              <w:spacing w:after="0" w:line="240" w:lineRule="auto"/>
              <w:jc w:val="both"/>
              <w:rPr>
                <w:rFonts w:cs="Calibri"/>
                <w:lang w:val="nl-BE"/>
              </w:rPr>
            </w:pPr>
          </w:p>
          <w:p w14:paraId="3C1884C9" w14:textId="77777777" w:rsidR="004A576D" w:rsidRDefault="004A576D" w:rsidP="00AC15CA">
            <w:pPr>
              <w:spacing w:after="0" w:line="240" w:lineRule="auto"/>
              <w:jc w:val="both"/>
              <w:rPr>
                <w:rFonts w:cs="Calibri"/>
                <w:lang w:val="nl-BE"/>
              </w:rPr>
            </w:pPr>
            <w:r w:rsidRPr="009C36AB">
              <w:rPr>
                <w:rFonts w:cs="Calibri"/>
                <w:lang w:val="nl-BE"/>
              </w:rPr>
              <w:t xml:space="preserve">  1° het geval bedoeld in artikel 7:155;</w:t>
            </w:r>
          </w:p>
          <w:p w14:paraId="13AAEE36" w14:textId="77777777" w:rsidR="004A576D" w:rsidRDefault="004A576D" w:rsidP="00AC15CA">
            <w:pPr>
              <w:spacing w:after="0" w:line="240" w:lineRule="auto"/>
              <w:jc w:val="both"/>
              <w:rPr>
                <w:rFonts w:cs="Calibri"/>
                <w:lang w:val="nl-BE"/>
              </w:rPr>
            </w:pPr>
          </w:p>
          <w:p w14:paraId="1F814345" w14:textId="77777777" w:rsidR="004A576D" w:rsidRDefault="004A576D" w:rsidP="00AC15CA">
            <w:pPr>
              <w:spacing w:after="0" w:line="240" w:lineRule="auto"/>
              <w:jc w:val="both"/>
              <w:rPr>
                <w:rFonts w:cs="Calibri"/>
                <w:lang w:val="nl-BE"/>
              </w:rPr>
            </w:pPr>
            <w:r w:rsidRPr="009C36AB">
              <w:rPr>
                <w:rFonts w:cs="Calibri"/>
                <w:lang w:val="nl-BE"/>
              </w:rPr>
              <w:t xml:space="preserve">  2° bij omzetting van de vennootschap;</w:t>
            </w:r>
          </w:p>
          <w:p w14:paraId="3CFE63A4" w14:textId="77777777" w:rsidR="004A576D" w:rsidRDefault="004A576D" w:rsidP="00AC15CA">
            <w:pPr>
              <w:spacing w:after="0" w:line="240" w:lineRule="auto"/>
              <w:jc w:val="both"/>
              <w:rPr>
                <w:rFonts w:cs="Calibri"/>
                <w:lang w:val="nl-BE"/>
              </w:rPr>
            </w:pPr>
          </w:p>
          <w:p w14:paraId="06415F8D" w14:textId="77777777" w:rsidR="004A576D" w:rsidRDefault="004A576D" w:rsidP="00AC15CA">
            <w:pPr>
              <w:spacing w:after="0" w:line="240" w:lineRule="auto"/>
              <w:jc w:val="both"/>
              <w:rPr>
                <w:rFonts w:cs="Calibri"/>
                <w:lang w:val="nl-BE"/>
              </w:rPr>
            </w:pPr>
            <w:r w:rsidRPr="009C36AB">
              <w:rPr>
                <w:rFonts w:cs="Calibri"/>
                <w:lang w:val="nl-BE"/>
              </w:rPr>
              <w:t xml:space="preserve">  3° bij grensoverschrijdende fusie waarbij de vennootschap wordt ontbonden;</w:t>
            </w:r>
          </w:p>
          <w:p w14:paraId="14FB56F4" w14:textId="77777777" w:rsidR="004A576D" w:rsidRDefault="004A576D" w:rsidP="00AC15CA">
            <w:pPr>
              <w:spacing w:after="0" w:line="240" w:lineRule="auto"/>
              <w:jc w:val="both"/>
              <w:rPr>
                <w:rFonts w:cs="Calibri"/>
                <w:lang w:val="nl-BE"/>
              </w:rPr>
            </w:pPr>
          </w:p>
          <w:p w14:paraId="094380FF" w14:textId="77777777" w:rsidR="004A576D" w:rsidRDefault="004A576D" w:rsidP="00AC15CA">
            <w:pPr>
              <w:spacing w:after="0" w:line="240" w:lineRule="auto"/>
              <w:jc w:val="both"/>
              <w:rPr>
                <w:rFonts w:cs="Calibri"/>
                <w:lang w:val="nl-BE"/>
              </w:rPr>
            </w:pPr>
            <w:r w:rsidRPr="009C36AB">
              <w:rPr>
                <w:rFonts w:cs="Calibri"/>
                <w:lang w:val="nl-BE"/>
              </w:rPr>
              <w:t xml:space="preserve">  4° bij grensoverschrijdende verplaatsing van de statutaire zetel overeenkomstig artikel 14:15.</w:t>
            </w:r>
          </w:p>
          <w:p w14:paraId="7DB86C82" w14:textId="77777777" w:rsidR="004A576D" w:rsidRDefault="004A576D" w:rsidP="00AC15CA">
            <w:pPr>
              <w:spacing w:after="0" w:line="240" w:lineRule="auto"/>
              <w:jc w:val="both"/>
              <w:rPr>
                <w:rFonts w:cs="Calibri"/>
                <w:lang w:val="nl-BE"/>
              </w:rPr>
            </w:pPr>
          </w:p>
          <w:p w14:paraId="2727A812" w14:textId="77777777" w:rsidR="004A576D" w:rsidRDefault="004A576D" w:rsidP="00AC15CA">
            <w:pPr>
              <w:spacing w:after="0" w:line="240" w:lineRule="auto"/>
              <w:jc w:val="both"/>
              <w:rPr>
                <w:rFonts w:cs="Calibri"/>
                <w:lang w:val="nl-NL"/>
              </w:rPr>
            </w:pPr>
            <w:r w:rsidRPr="009C36AB">
              <w:rPr>
                <w:rFonts w:cs="Calibri"/>
                <w:lang w:val="nl-BE"/>
              </w:rPr>
              <w:lastRenderedPageBreak/>
              <w:t>§ 2. In geval van uitgifte van aandelen zonder stemrecht waaraan een preferent dividend is toegekend, hebben deze aandelen toch stemrecht niettegenstaande andersluidende statutaire bepaling, een emissiebesluit of een overeenkomst</w:t>
            </w:r>
            <w:r w:rsidRPr="009C36AB">
              <w:rPr>
                <w:rFonts w:cs="Calibri"/>
                <w:lang w:val="nl-NL"/>
              </w:rPr>
              <w:t>, indien de preferente dividenden gedurende twee opeenvolgende boekjaren niet volledig betaalbaar werden gesteld. Het stemrecht vervalt opnieuw wanneer een dividend wordt uitgekeerd dat, bovenop het dividend van het betrokken boekjaar, gelijk is aan het bedrag van de niet uitgekeerde preferente dividenden.</w:t>
            </w:r>
          </w:p>
          <w:p w14:paraId="3767834C" w14:textId="77777777" w:rsidR="004A576D" w:rsidRDefault="004A576D" w:rsidP="00AC15CA">
            <w:pPr>
              <w:spacing w:after="0" w:line="240" w:lineRule="auto"/>
              <w:jc w:val="both"/>
              <w:rPr>
                <w:rFonts w:cs="Calibri"/>
                <w:lang w:val="nl-NL"/>
              </w:rPr>
            </w:pPr>
          </w:p>
          <w:p w14:paraId="1924BC66" w14:textId="77777777" w:rsidR="004A576D" w:rsidRPr="009C36AB" w:rsidRDefault="004A576D" w:rsidP="00AC15CA">
            <w:pPr>
              <w:spacing w:after="0" w:line="240" w:lineRule="auto"/>
              <w:jc w:val="both"/>
              <w:rPr>
                <w:rFonts w:cs="Calibri"/>
                <w:lang w:val="nl-BE"/>
              </w:rPr>
            </w:pPr>
            <w:r w:rsidRPr="009C36AB">
              <w:rPr>
                <w:rFonts w:cs="Calibri"/>
                <w:lang w:val="nl-BE"/>
              </w:rPr>
              <w:t>In geval de aandelen zonder stemrecht een verschillende kapitaalvertegenwoordigende waarde hebben, is artikel 7:51, tweede lid, van toepassing.</w:t>
            </w:r>
          </w:p>
        </w:tc>
        <w:tc>
          <w:tcPr>
            <w:tcW w:w="5953" w:type="dxa"/>
            <w:gridSpan w:val="2"/>
            <w:shd w:val="clear" w:color="auto" w:fill="auto"/>
          </w:tcPr>
          <w:p w14:paraId="186927BD" w14:textId="77777777" w:rsidR="00901CEC" w:rsidRDefault="00901CEC" w:rsidP="00901CEC">
            <w:pPr>
              <w:spacing w:after="0" w:line="240" w:lineRule="auto"/>
              <w:jc w:val="both"/>
              <w:rPr>
                <w:rFonts w:cstheme="minorHAnsi"/>
                <w:lang w:val="fr-FR"/>
              </w:rPr>
            </w:pPr>
            <w:del w:id="6" w:author="Microsoft Office-gebruiker" w:date="2021-10-29T16:14:00Z">
              <w:r w:rsidRPr="000857BB">
                <w:rPr>
                  <w:rFonts w:cstheme="minorHAnsi"/>
                  <w:lang w:val="fr-FR"/>
                </w:rPr>
                <w:lastRenderedPageBreak/>
                <w:delText>Les</w:delText>
              </w:r>
            </w:del>
            <w:ins w:id="7" w:author="Microsoft Office-gebruiker" w:date="2021-10-29T16:14:00Z">
              <w:r w:rsidRPr="006C7ABA">
                <w:rPr>
                  <w:rFonts w:cstheme="minorHAnsi"/>
                  <w:lang w:val="fr-FR"/>
                </w:rPr>
                <w:t>§ 1er. Nonobstant toute disposition contraire,</w:t>
              </w:r>
              <w:r>
                <w:rPr>
                  <w:rFonts w:cstheme="minorHAnsi"/>
                  <w:lang w:val="fr-FR"/>
                </w:rPr>
                <w:t xml:space="preserve"> </w:t>
              </w:r>
              <w:r w:rsidRPr="006C7ABA">
                <w:rPr>
                  <w:rFonts w:cstheme="minorHAnsi"/>
                  <w:lang w:val="fr-FR"/>
                </w:rPr>
                <w:t>les</w:t>
              </w:r>
            </w:ins>
            <w:r w:rsidRPr="006C7ABA">
              <w:rPr>
                <w:rFonts w:cstheme="minorHAnsi"/>
                <w:lang w:val="fr-FR"/>
              </w:rPr>
              <w:t xml:space="preserve"> actions sans droit de vote</w:t>
            </w:r>
            <w:del w:id="8" w:author="Microsoft Office-gebruiker" w:date="2021-10-29T16:14:00Z">
              <w:r w:rsidRPr="000857BB">
                <w:rPr>
                  <w:rFonts w:cstheme="minorHAnsi"/>
                  <w:lang w:val="fr-FR"/>
                </w:rPr>
                <w:delText>, celles-ci</w:delText>
              </w:r>
            </w:del>
            <w:r w:rsidRPr="006C7ABA">
              <w:rPr>
                <w:rFonts w:cstheme="minorHAnsi"/>
                <w:lang w:val="fr-FR"/>
              </w:rPr>
              <w:t xml:space="preserve"> donnent néanmoins droit</w:t>
            </w:r>
            <w:r>
              <w:rPr>
                <w:rFonts w:cstheme="minorHAnsi"/>
                <w:lang w:val="fr-FR"/>
              </w:rPr>
              <w:t xml:space="preserve"> </w:t>
            </w:r>
            <w:del w:id="9" w:author="Microsoft Office-gebruiker" w:date="2021-10-29T16:14:00Z">
              <w:r w:rsidRPr="000857BB">
                <w:rPr>
                  <w:rFonts w:cstheme="minorHAnsi"/>
                  <w:lang w:val="fr-FR"/>
                </w:rPr>
                <w:delText xml:space="preserve">nonobstant toute disposition contraire </w:delText>
              </w:r>
            </w:del>
            <w:r w:rsidRPr="006C7ABA">
              <w:rPr>
                <w:rFonts w:cstheme="minorHAnsi"/>
                <w:lang w:val="fr-FR"/>
              </w:rPr>
              <w:t xml:space="preserve">à une </w:t>
            </w:r>
            <w:del w:id="10" w:author="Microsoft Office-gebruiker" w:date="2021-10-29T16:14:00Z">
              <w:r w:rsidRPr="000857BB">
                <w:rPr>
                  <w:rFonts w:cstheme="minorHAnsi"/>
                  <w:lang w:val="fr-FR"/>
                </w:rPr>
                <w:delText>voie</w:delText>
              </w:r>
            </w:del>
            <w:ins w:id="11" w:author="Microsoft Office-gebruiker" w:date="2021-10-29T16:14:00Z">
              <w:r w:rsidRPr="006C7ABA">
                <w:rPr>
                  <w:rFonts w:cstheme="minorHAnsi"/>
                  <w:lang w:val="fr-FR"/>
                </w:rPr>
                <w:t>voix</w:t>
              </w:r>
            </w:ins>
            <w:r w:rsidRPr="006C7ABA">
              <w:rPr>
                <w:rFonts w:cstheme="minorHAnsi"/>
                <w:lang w:val="fr-FR"/>
              </w:rPr>
              <w:t xml:space="preserve"> p</w:t>
            </w:r>
            <w:r>
              <w:rPr>
                <w:rFonts w:cstheme="minorHAnsi"/>
                <w:lang w:val="fr-FR"/>
              </w:rPr>
              <w:t>ar action dans les cas suivants:</w:t>
            </w:r>
          </w:p>
          <w:p w14:paraId="15264871" w14:textId="77777777" w:rsidR="00901CEC" w:rsidRDefault="00901CEC" w:rsidP="00901CEC">
            <w:pPr>
              <w:spacing w:after="0" w:line="240" w:lineRule="auto"/>
              <w:jc w:val="both"/>
              <w:rPr>
                <w:rFonts w:cs="Calibri"/>
                <w:lang w:val="fr-FR"/>
              </w:rPr>
            </w:pPr>
          </w:p>
          <w:p w14:paraId="78B5D52A" w14:textId="77777777" w:rsidR="00901CEC" w:rsidRDefault="00901CEC" w:rsidP="00901CEC">
            <w:pPr>
              <w:spacing w:after="0" w:line="240" w:lineRule="auto"/>
              <w:jc w:val="both"/>
              <w:rPr>
                <w:rFonts w:cs="Calibri"/>
                <w:lang w:val="fr-FR"/>
              </w:rPr>
            </w:pPr>
            <w:r w:rsidRPr="009C36AB">
              <w:rPr>
                <w:rFonts w:cs="Calibri"/>
                <w:lang w:val="fr-BE"/>
              </w:rPr>
              <w:t xml:space="preserve">  </w:t>
            </w:r>
            <w:r w:rsidRPr="009C36AB">
              <w:rPr>
                <w:rFonts w:cs="Calibri"/>
                <w:lang w:val="fr-FR"/>
              </w:rPr>
              <w:t>1° dan</w:t>
            </w:r>
            <w:r>
              <w:rPr>
                <w:rFonts w:cs="Calibri"/>
                <w:lang w:val="fr-FR"/>
              </w:rPr>
              <w:t>s le cas visé à l'article 7:155</w:t>
            </w:r>
            <w:r w:rsidRPr="009C36AB">
              <w:rPr>
                <w:rFonts w:cs="Calibri"/>
                <w:lang w:val="fr-FR"/>
              </w:rPr>
              <w:t>;</w:t>
            </w:r>
          </w:p>
          <w:p w14:paraId="72BF9C59" w14:textId="77777777" w:rsidR="00901CEC" w:rsidRDefault="00901CEC" w:rsidP="00901CEC">
            <w:pPr>
              <w:spacing w:after="0" w:line="240" w:lineRule="auto"/>
              <w:jc w:val="both"/>
              <w:rPr>
                <w:rFonts w:cs="Calibri"/>
                <w:lang w:val="fr-FR"/>
              </w:rPr>
            </w:pPr>
          </w:p>
          <w:p w14:paraId="3BDDF858" w14:textId="77777777" w:rsidR="00901CEC" w:rsidRDefault="00901CEC" w:rsidP="00901CEC">
            <w:pPr>
              <w:spacing w:after="0" w:line="240" w:lineRule="auto"/>
              <w:jc w:val="both"/>
              <w:rPr>
                <w:rFonts w:cs="Calibri"/>
                <w:lang w:val="fr-FR"/>
              </w:rPr>
            </w:pPr>
            <w:r w:rsidRPr="009C36AB">
              <w:rPr>
                <w:rFonts w:cs="Calibri"/>
                <w:lang w:val="fr-BE"/>
              </w:rPr>
              <w:t xml:space="preserve">  </w:t>
            </w:r>
            <w:r w:rsidRPr="009C36AB">
              <w:rPr>
                <w:rFonts w:cs="Calibri"/>
                <w:lang w:val="fr-FR"/>
              </w:rPr>
              <w:t xml:space="preserve">2° en cas </w:t>
            </w:r>
            <w:r>
              <w:rPr>
                <w:rFonts w:cs="Calibri"/>
                <w:lang w:val="fr-FR"/>
              </w:rPr>
              <w:t>de transformation de la société</w:t>
            </w:r>
            <w:r w:rsidRPr="009C36AB">
              <w:rPr>
                <w:rFonts w:cs="Calibri"/>
                <w:lang w:val="fr-FR"/>
              </w:rPr>
              <w:t>;</w:t>
            </w:r>
          </w:p>
          <w:p w14:paraId="4D8D251B" w14:textId="77777777" w:rsidR="00901CEC" w:rsidRDefault="00901CEC" w:rsidP="00901CEC">
            <w:pPr>
              <w:spacing w:after="0" w:line="240" w:lineRule="auto"/>
              <w:jc w:val="both"/>
              <w:rPr>
                <w:rFonts w:cs="Calibri"/>
                <w:lang w:val="fr-FR"/>
              </w:rPr>
            </w:pPr>
          </w:p>
          <w:p w14:paraId="3AD54E2E" w14:textId="77777777" w:rsidR="00901CEC" w:rsidRDefault="00901CEC" w:rsidP="00901CEC">
            <w:pPr>
              <w:spacing w:after="0" w:line="240" w:lineRule="auto"/>
              <w:jc w:val="both"/>
              <w:rPr>
                <w:rFonts w:cs="Calibri"/>
                <w:lang w:val="fr-FR"/>
              </w:rPr>
            </w:pPr>
            <w:r w:rsidRPr="009C36AB">
              <w:rPr>
                <w:rFonts w:cs="Calibri"/>
                <w:lang w:val="fr-BE"/>
              </w:rPr>
              <w:t xml:space="preserve">  </w:t>
            </w:r>
            <w:r w:rsidRPr="009C36AB">
              <w:rPr>
                <w:rFonts w:cs="Calibri"/>
                <w:lang w:val="fr-FR"/>
              </w:rPr>
              <w:t>3° en cas de fusion transfrontalière entraînant la dissolution la société;</w:t>
            </w:r>
          </w:p>
          <w:p w14:paraId="24251E98" w14:textId="77777777" w:rsidR="00901CEC" w:rsidRDefault="00901CEC" w:rsidP="00901CEC">
            <w:pPr>
              <w:spacing w:after="0" w:line="240" w:lineRule="auto"/>
              <w:jc w:val="both"/>
              <w:rPr>
                <w:rFonts w:cs="Calibri"/>
                <w:lang w:val="fr-FR"/>
              </w:rPr>
            </w:pPr>
          </w:p>
          <w:p w14:paraId="3F136591" w14:textId="77777777" w:rsidR="00901CEC" w:rsidRDefault="00901CEC" w:rsidP="00901CEC">
            <w:pPr>
              <w:spacing w:after="0" w:line="240" w:lineRule="auto"/>
              <w:jc w:val="both"/>
              <w:rPr>
                <w:rFonts w:cs="Calibri"/>
                <w:lang w:val="fr-FR"/>
              </w:rPr>
            </w:pPr>
            <w:r w:rsidRPr="009C36AB">
              <w:rPr>
                <w:rFonts w:cs="Calibri"/>
                <w:lang w:val="fr-BE"/>
              </w:rPr>
              <w:t xml:space="preserve">  </w:t>
            </w:r>
            <w:r w:rsidRPr="009C36AB">
              <w:rPr>
                <w:rFonts w:cs="Calibri"/>
                <w:lang w:val="fr-FR"/>
              </w:rPr>
              <w:t>4° en cas de déplacement transfrontalier du siège statutaire conformément à l'article 14:15.</w:t>
            </w:r>
          </w:p>
          <w:p w14:paraId="662C35ED" w14:textId="77777777" w:rsidR="00901CEC" w:rsidRDefault="00901CEC" w:rsidP="00901CEC">
            <w:pPr>
              <w:spacing w:after="0" w:line="240" w:lineRule="auto"/>
              <w:jc w:val="both"/>
              <w:rPr>
                <w:rFonts w:cs="Calibri"/>
                <w:lang w:val="fr-FR"/>
              </w:rPr>
            </w:pPr>
          </w:p>
          <w:p w14:paraId="491DC586" w14:textId="77777777" w:rsidR="00901CEC" w:rsidRDefault="00901CEC" w:rsidP="00901CEC">
            <w:pPr>
              <w:spacing w:after="0" w:line="240" w:lineRule="auto"/>
              <w:jc w:val="both"/>
              <w:rPr>
                <w:rFonts w:cs="Calibri"/>
                <w:lang w:val="fr-FR"/>
              </w:rPr>
            </w:pPr>
            <w:r>
              <w:rPr>
                <w:rFonts w:cs="Calibri"/>
                <w:lang w:val="fr-BE"/>
              </w:rPr>
              <w:lastRenderedPageBreak/>
              <w:t>§ 2. En cas d'émission d'</w:t>
            </w:r>
            <w:r w:rsidRPr="009C36AB">
              <w:rPr>
                <w:rFonts w:cs="Calibri"/>
                <w:lang w:val="fr-BE"/>
              </w:rPr>
              <w:t>actions sans droit de vote auxquelles un dividende privilégié est attribué, ces actions bénéficient néanmoins d'un droit de vote, nonobstant toute disposition contraire d</w:t>
            </w:r>
            <w:r>
              <w:rPr>
                <w:rFonts w:cs="Calibri"/>
                <w:lang w:val="fr-BE"/>
              </w:rPr>
              <w:t>ans les  statuts, la décision d'</w:t>
            </w:r>
            <w:r w:rsidRPr="009C36AB">
              <w:rPr>
                <w:rFonts w:cs="Calibri"/>
                <w:lang w:val="fr-BE"/>
              </w:rPr>
              <w:t xml:space="preserve">émission ou une convention </w:t>
            </w:r>
            <w:r w:rsidRPr="009C36AB">
              <w:rPr>
                <w:rFonts w:cs="Calibri"/>
                <w:lang w:val="fr-FR"/>
              </w:rPr>
              <w:t>si les dividendes privilégiés n'ont pas été entièrement mis en paiement durant deux exercices successifs. Le droit</w:t>
            </w:r>
            <w:r>
              <w:rPr>
                <w:rFonts w:cs="Calibri"/>
                <w:lang w:val="fr-FR"/>
              </w:rPr>
              <w:t xml:space="preserve"> de vote cesse à nouveau lorsqu'</w:t>
            </w:r>
            <w:r w:rsidRPr="009C36AB">
              <w:rPr>
                <w:rFonts w:cs="Calibri"/>
                <w:lang w:val="fr-FR"/>
              </w:rPr>
              <w:t>il est distribué un dividende qu</w:t>
            </w:r>
            <w:r>
              <w:rPr>
                <w:rFonts w:cs="Calibri"/>
                <w:lang w:val="fr-FR"/>
              </w:rPr>
              <w:t>i, additionné au dividende de l'</w:t>
            </w:r>
            <w:r w:rsidRPr="009C36AB">
              <w:rPr>
                <w:rFonts w:cs="Calibri"/>
                <w:lang w:val="fr-FR"/>
              </w:rPr>
              <w:t>exercice concerné, est équivalent au montant des dividendes privilégiés non distribués.</w:t>
            </w:r>
          </w:p>
          <w:p w14:paraId="162F8C42" w14:textId="77777777" w:rsidR="00901CEC" w:rsidRDefault="00901CEC" w:rsidP="00901CEC">
            <w:pPr>
              <w:spacing w:after="0" w:line="240" w:lineRule="auto"/>
              <w:jc w:val="both"/>
              <w:rPr>
                <w:rFonts w:cs="Calibri"/>
                <w:lang w:val="fr-FR"/>
              </w:rPr>
            </w:pPr>
          </w:p>
          <w:p w14:paraId="70A6DF28" w14:textId="6806E3AA" w:rsidR="004A576D" w:rsidRPr="00901CEC" w:rsidRDefault="00901CEC" w:rsidP="00AC15CA">
            <w:pPr>
              <w:spacing w:after="0" w:line="240" w:lineRule="auto"/>
              <w:jc w:val="both"/>
              <w:rPr>
                <w:rFonts w:cs="Calibri"/>
                <w:bCs/>
                <w:iCs/>
                <w:lang w:val="fr-FR"/>
              </w:rPr>
            </w:pPr>
            <w:r w:rsidRPr="009C36AB">
              <w:rPr>
                <w:rFonts w:cs="Calibri"/>
                <w:bCs/>
                <w:iCs/>
                <w:lang w:val="fr-FR"/>
              </w:rPr>
              <w:t>Lorsqu'elles n'ont pas toutes la même vale</w:t>
            </w:r>
            <w:r>
              <w:rPr>
                <w:rFonts w:cs="Calibri"/>
                <w:bCs/>
                <w:iCs/>
                <w:lang w:val="fr-FR"/>
              </w:rPr>
              <w:t>ur représentative du capital, l'article 7:51, alinéa 2, est d'</w:t>
            </w:r>
            <w:r w:rsidRPr="009C36AB">
              <w:rPr>
                <w:rFonts w:cs="Calibri"/>
                <w:bCs/>
                <w:iCs/>
                <w:lang w:val="fr-FR"/>
              </w:rPr>
              <w:t>application.</w:t>
            </w:r>
          </w:p>
        </w:tc>
      </w:tr>
      <w:tr w:rsidR="000F2029" w:rsidRPr="009A6448" w14:paraId="3702C3F0" w14:textId="77777777" w:rsidTr="00AC15CA">
        <w:trPr>
          <w:trHeight w:val="377"/>
        </w:trPr>
        <w:tc>
          <w:tcPr>
            <w:tcW w:w="1980" w:type="dxa"/>
          </w:tcPr>
          <w:p w14:paraId="462417BC" w14:textId="77777777" w:rsidR="000F2029" w:rsidRPr="000857BB" w:rsidRDefault="000F2029" w:rsidP="002A31B3">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44A0A286" w14:textId="77777777" w:rsidR="006055CD" w:rsidRDefault="006055CD" w:rsidP="006055CD">
            <w:pPr>
              <w:spacing w:after="0" w:line="240" w:lineRule="auto"/>
              <w:jc w:val="both"/>
              <w:rPr>
                <w:rFonts w:cs="Calibri"/>
                <w:lang w:val="nl-BE"/>
              </w:rPr>
            </w:pPr>
            <w:r w:rsidRPr="000857BB">
              <w:rPr>
                <w:rFonts w:cs="Calibri"/>
                <w:lang w:val="nl-BE"/>
              </w:rPr>
              <w:t>Art. 7:</w:t>
            </w:r>
            <w:del w:id="12" w:author="Microsoft Office-gebruiker" w:date="2021-10-29T16:07:00Z">
              <w:r w:rsidRPr="00FB0F31">
                <w:rPr>
                  <w:rFonts w:cs="Calibri"/>
                  <w:lang w:val="nl-BE"/>
                </w:rPr>
                <w:delText>49</w:delText>
              </w:r>
            </w:del>
            <w:ins w:id="13" w:author="Microsoft Office-gebruiker" w:date="2021-10-29T16:07:00Z">
              <w:r w:rsidRPr="000857BB">
                <w:rPr>
                  <w:rFonts w:cs="Calibri"/>
                  <w:lang w:val="nl-BE"/>
                </w:rPr>
                <w:t>57</w:t>
              </w:r>
            </w:ins>
            <w:r w:rsidRPr="000857BB">
              <w:rPr>
                <w:rFonts w:cs="Calibri"/>
                <w:lang w:val="nl-BE"/>
              </w:rPr>
              <w:t xml:space="preserve">. De aandelen zonder stemrecht geven toch recht op één stem per aandeel in volgende gevallen, niettegenstaande </w:t>
            </w:r>
            <w:del w:id="14" w:author="Microsoft Office-gebruiker" w:date="2021-10-29T16:07:00Z">
              <w:r w:rsidRPr="00FB0F31">
                <w:rPr>
                  <w:rFonts w:cs="Calibri"/>
                  <w:lang w:val="nl-BE"/>
                </w:rPr>
                <w:delText xml:space="preserve">enige </w:delText>
              </w:r>
            </w:del>
            <w:r w:rsidRPr="000857BB">
              <w:rPr>
                <w:rFonts w:cs="Calibri"/>
                <w:lang w:val="nl-BE"/>
              </w:rPr>
              <w:t>andersluidende bepaling:</w:t>
            </w:r>
          </w:p>
          <w:p w14:paraId="6187D2EF" w14:textId="77777777" w:rsidR="006055CD" w:rsidRPr="000857BB" w:rsidRDefault="006055CD" w:rsidP="006055CD">
            <w:pPr>
              <w:spacing w:after="0" w:line="240" w:lineRule="auto"/>
              <w:jc w:val="both"/>
              <w:rPr>
                <w:rFonts w:cs="Calibri"/>
                <w:lang w:val="nl-BE"/>
              </w:rPr>
            </w:pPr>
          </w:p>
          <w:p w14:paraId="32B3F603" w14:textId="77777777" w:rsidR="006055CD" w:rsidRDefault="006055CD" w:rsidP="006055CD">
            <w:pPr>
              <w:spacing w:after="0" w:line="240" w:lineRule="auto"/>
              <w:jc w:val="both"/>
              <w:rPr>
                <w:rFonts w:cs="Calibri"/>
                <w:lang w:val="nl-BE"/>
              </w:rPr>
            </w:pPr>
            <w:r w:rsidRPr="000857BB">
              <w:rPr>
                <w:rFonts w:cs="Calibri"/>
                <w:lang w:val="nl-BE"/>
              </w:rPr>
              <w:t xml:space="preserve">  1° het geval bedoeld in artikel 7:</w:t>
            </w:r>
            <w:del w:id="15" w:author="Microsoft Office-gebruiker" w:date="2021-10-29T16:07:00Z">
              <w:r w:rsidRPr="00FB0F31">
                <w:rPr>
                  <w:rFonts w:cs="Calibri"/>
                  <w:lang w:val="nl-BE"/>
                </w:rPr>
                <w:delText>142</w:delText>
              </w:r>
            </w:del>
            <w:ins w:id="16" w:author="Microsoft Office-gebruiker" w:date="2021-10-29T16:07:00Z">
              <w:r w:rsidRPr="000857BB">
                <w:rPr>
                  <w:rFonts w:cs="Calibri"/>
                  <w:lang w:val="nl-BE"/>
                </w:rPr>
                <w:t>155</w:t>
              </w:r>
            </w:ins>
            <w:r w:rsidRPr="000857BB">
              <w:rPr>
                <w:rFonts w:cs="Calibri"/>
                <w:lang w:val="nl-BE"/>
              </w:rPr>
              <w:t>;</w:t>
            </w:r>
          </w:p>
          <w:p w14:paraId="3CF1AD1A" w14:textId="77777777" w:rsidR="006055CD" w:rsidRPr="000857BB" w:rsidRDefault="006055CD" w:rsidP="006055CD">
            <w:pPr>
              <w:spacing w:after="0" w:line="240" w:lineRule="auto"/>
              <w:jc w:val="both"/>
              <w:rPr>
                <w:rFonts w:cs="Calibri"/>
                <w:lang w:val="nl-BE"/>
              </w:rPr>
            </w:pPr>
          </w:p>
          <w:p w14:paraId="1E8A9A62" w14:textId="77777777" w:rsidR="006055CD" w:rsidRDefault="006055CD" w:rsidP="006055CD">
            <w:pPr>
              <w:spacing w:after="0" w:line="240" w:lineRule="auto"/>
              <w:jc w:val="both"/>
              <w:rPr>
                <w:rFonts w:cs="Calibri"/>
                <w:lang w:val="nl-BE"/>
              </w:rPr>
            </w:pPr>
            <w:r w:rsidRPr="000857BB">
              <w:rPr>
                <w:rFonts w:cs="Calibri"/>
                <w:lang w:val="nl-BE"/>
              </w:rPr>
              <w:t xml:space="preserve">  2° bij omzetting van de vennootschap;</w:t>
            </w:r>
          </w:p>
          <w:p w14:paraId="46517692" w14:textId="77777777" w:rsidR="006055CD" w:rsidRPr="000857BB" w:rsidRDefault="006055CD" w:rsidP="006055CD">
            <w:pPr>
              <w:spacing w:after="0" w:line="240" w:lineRule="auto"/>
              <w:jc w:val="both"/>
              <w:rPr>
                <w:rFonts w:cs="Calibri"/>
                <w:lang w:val="nl-BE"/>
              </w:rPr>
            </w:pPr>
          </w:p>
          <w:p w14:paraId="3E3E9821" w14:textId="77777777" w:rsidR="006055CD" w:rsidRDefault="006055CD" w:rsidP="006055CD">
            <w:pPr>
              <w:spacing w:after="0" w:line="240" w:lineRule="auto"/>
              <w:jc w:val="both"/>
              <w:rPr>
                <w:rFonts w:cs="Calibri"/>
                <w:lang w:val="nl-BE"/>
              </w:rPr>
            </w:pPr>
            <w:r w:rsidRPr="000857BB">
              <w:rPr>
                <w:rFonts w:cs="Calibri"/>
                <w:lang w:val="nl-BE"/>
              </w:rPr>
              <w:t xml:space="preserve">  3° bij grensoverschrijdende fusie waarbij de vennootschap wordt ontbonden;</w:t>
            </w:r>
          </w:p>
          <w:p w14:paraId="025F02B5" w14:textId="77777777" w:rsidR="006055CD" w:rsidRPr="000857BB" w:rsidRDefault="006055CD" w:rsidP="006055CD">
            <w:pPr>
              <w:spacing w:after="0" w:line="240" w:lineRule="auto"/>
              <w:jc w:val="both"/>
              <w:rPr>
                <w:rFonts w:cs="Calibri"/>
                <w:lang w:val="nl-BE"/>
              </w:rPr>
            </w:pPr>
          </w:p>
          <w:p w14:paraId="11F78FA1" w14:textId="77777777" w:rsidR="006055CD" w:rsidRDefault="006055CD" w:rsidP="006055CD">
            <w:pPr>
              <w:spacing w:after="0" w:line="240" w:lineRule="auto"/>
              <w:jc w:val="both"/>
              <w:rPr>
                <w:rFonts w:cs="Calibri"/>
                <w:lang w:val="nl-BE"/>
              </w:rPr>
            </w:pPr>
            <w:r w:rsidRPr="000857BB">
              <w:rPr>
                <w:rFonts w:cs="Calibri"/>
                <w:lang w:val="nl-BE"/>
              </w:rPr>
              <w:t xml:space="preserve">  4° bij grensoverschrijdende verplaatsing van de statutaire zetel overeenkomstig artikel </w:t>
            </w:r>
            <w:del w:id="17" w:author="Microsoft Office-gebruiker" w:date="2021-10-29T16:07:00Z">
              <w:r w:rsidRPr="00FB0F31">
                <w:rPr>
                  <w:rFonts w:cs="Calibri"/>
                  <w:lang w:val="nl-BE"/>
                </w:rPr>
                <w:delText>9</w:delText>
              </w:r>
            </w:del>
            <w:ins w:id="18" w:author="Microsoft Office-gebruiker" w:date="2021-10-29T16:07:00Z">
              <w:r w:rsidRPr="000857BB">
                <w:rPr>
                  <w:rFonts w:cs="Calibri"/>
                  <w:lang w:val="nl-BE"/>
                </w:rPr>
                <w:t>14</w:t>
              </w:r>
            </w:ins>
            <w:r w:rsidRPr="000857BB">
              <w:rPr>
                <w:rFonts w:cs="Calibri"/>
                <w:lang w:val="nl-BE"/>
              </w:rPr>
              <w:t>:15</w:t>
            </w:r>
            <w:del w:id="19" w:author="Microsoft Office-gebruiker" w:date="2021-10-29T16:07:00Z">
              <w:r w:rsidRPr="00FB0F31">
                <w:rPr>
                  <w:rFonts w:cs="Calibri"/>
                  <w:lang w:val="nl-BE"/>
                </w:rPr>
                <w:delText>;</w:delText>
              </w:r>
            </w:del>
            <w:ins w:id="20" w:author="Microsoft Office-gebruiker" w:date="2021-10-29T16:07:00Z">
              <w:r w:rsidRPr="000857BB">
                <w:rPr>
                  <w:rFonts w:cs="Calibri"/>
                  <w:lang w:val="nl-BE"/>
                </w:rPr>
                <w:t>.</w:t>
              </w:r>
            </w:ins>
          </w:p>
          <w:p w14:paraId="614DDDF8" w14:textId="77777777" w:rsidR="006055CD" w:rsidRPr="000857BB" w:rsidRDefault="006055CD" w:rsidP="006055CD">
            <w:pPr>
              <w:spacing w:after="0" w:line="240" w:lineRule="auto"/>
              <w:jc w:val="both"/>
              <w:rPr>
                <w:rFonts w:cs="Calibri"/>
                <w:lang w:val="nl-BE"/>
              </w:rPr>
            </w:pPr>
          </w:p>
          <w:p w14:paraId="034952B5" w14:textId="77777777" w:rsidR="006055CD" w:rsidRPr="000857BB" w:rsidRDefault="006055CD" w:rsidP="006055CD">
            <w:pPr>
              <w:spacing w:after="0" w:line="240" w:lineRule="auto"/>
              <w:jc w:val="both"/>
              <w:rPr>
                <w:rFonts w:cs="Calibri"/>
                <w:lang w:val="nl-BE"/>
              </w:rPr>
            </w:pPr>
            <w:del w:id="21" w:author="Microsoft Office-gebruiker" w:date="2021-10-29T16:07:00Z">
              <w:r w:rsidRPr="00FB0F31">
                <w:rPr>
                  <w:rFonts w:cs="Calibri"/>
                  <w:lang w:val="nl-BE"/>
                </w:rPr>
                <w:delText xml:space="preserve">  5° wanneer aan de</w:delText>
              </w:r>
            </w:del>
            <w:ins w:id="22" w:author="Microsoft Office-gebruiker" w:date="2021-10-29T16:07:00Z">
              <w:r w:rsidRPr="000857BB">
                <w:rPr>
                  <w:rFonts w:cs="Calibri"/>
                  <w:lang w:val="nl-BE"/>
                </w:rPr>
                <w:t>§ 2. In geval van uitgifte van</w:t>
              </w:r>
            </w:ins>
            <w:r w:rsidRPr="000857BB">
              <w:rPr>
                <w:rFonts w:cs="Calibri"/>
                <w:lang w:val="nl-BE"/>
              </w:rPr>
              <w:t xml:space="preserve"> aandelen zonder stemrecht </w:t>
            </w:r>
            <w:ins w:id="23" w:author="Microsoft Office-gebruiker" w:date="2021-10-29T16:07:00Z">
              <w:r w:rsidRPr="000857BB">
                <w:rPr>
                  <w:rFonts w:cs="Calibri"/>
                  <w:lang w:val="nl-BE"/>
                </w:rPr>
                <w:t xml:space="preserve">waaraan </w:t>
              </w:r>
            </w:ins>
            <w:r w:rsidRPr="000857BB">
              <w:rPr>
                <w:rFonts w:cs="Calibri"/>
                <w:lang w:val="nl-BE"/>
              </w:rPr>
              <w:t>een preferent dividend is toegekend</w:t>
            </w:r>
            <w:ins w:id="24" w:author="Microsoft Office-gebruiker" w:date="2021-10-29T16:07:00Z">
              <w:r w:rsidRPr="000857BB">
                <w:rPr>
                  <w:rFonts w:cs="Calibri"/>
                  <w:lang w:val="nl-BE"/>
                </w:rPr>
                <w:t>, hebben deze aandelen toch stemrecht niettegenstaande andersluidende statutaire bepaling, een emissiebesluit of een overeenkomst</w:t>
              </w:r>
            </w:ins>
            <w:r w:rsidRPr="000857BB">
              <w:rPr>
                <w:rFonts w:cs="Calibri"/>
                <w:lang w:val="nl-BE"/>
              </w:rPr>
              <w:t xml:space="preserve">, indien de preferente dividenden gedurende twee opeenvolgende boekjaren niet volledig betaalbaar werden </w:t>
            </w:r>
            <w:r w:rsidRPr="000857BB">
              <w:rPr>
                <w:rFonts w:cs="Calibri"/>
                <w:lang w:val="nl-BE"/>
              </w:rPr>
              <w:lastRenderedPageBreak/>
              <w:t>gesteld. Het stemrecht vervalt opnieuw wanneer een dividend wordt uitgekeerd dat, bovenop het dividend van het betrokken boekjaar, gelijk is aan het bedrag van de niet uitgekeerde preferente dividenden.</w:t>
            </w:r>
          </w:p>
          <w:p w14:paraId="2EF6948A" w14:textId="77777777" w:rsidR="006055CD" w:rsidRDefault="006055CD" w:rsidP="006055CD">
            <w:pPr>
              <w:spacing w:after="0" w:line="240" w:lineRule="auto"/>
              <w:jc w:val="both"/>
              <w:rPr>
                <w:rFonts w:cs="Calibri"/>
                <w:lang w:val="nl-BE"/>
              </w:rPr>
            </w:pPr>
            <w:r w:rsidRPr="000857BB">
              <w:rPr>
                <w:rFonts w:cs="Calibri"/>
                <w:lang w:val="nl-BE"/>
              </w:rPr>
              <w:t xml:space="preserve">  </w:t>
            </w:r>
          </w:p>
          <w:p w14:paraId="36B9123E" w14:textId="45A7AAE2" w:rsidR="000F2029" w:rsidRPr="00B73252" w:rsidRDefault="006055CD" w:rsidP="006055CD">
            <w:pPr>
              <w:jc w:val="both"/>
              <w:rPr>
                <w:lang w:val="nl-BE"/>
              </w:rPr>
            </w:pPr>
            <w:r w:rsidRPr="000857BB">
              <w:rPr>
                <w:rFonts w:cs="Calibri"/>
                <w:lang w:val="nl-BE"/>
              </w:rPr>
              <w:t>In geval de aandelen zonder stemrecht een verschillende kapitaalvertegenwoordigende waarde hebben, is artikel 7:</w:t>
            </w:r>
            <w:del w:id="25" w:author="Microsoft Office-gebruiker" w:date="2021-10-29T16:07:00Z">
              <w:r w:rsidRPr="00FB0F31">
                <w:rPr>
                  <w:rFonts w:cs="Calibri"/>
                  <w:lang w:val="nl-BE"/>
                </w:rPr>
                <w:delText>43</w:delText>
              </w:r>
            </w:del>
            <w:ins w:id="26" w:author="Microsoft Office-gebruiker" w:date="2021-10-29T16:07:00Z">
              <w:r w:rsidRPr="000857BB">
                <w:rPr>
                  <w:rFonts w:cs="Calibri"/>
                  <w:lang w:val="nl-BE"/>
                </w:rPr>
                <w:t>51</w:t>
              </w:r>
            </w:ins>
            <w:r w:rsidRPr="000857BB">
              <w:rPr>
                <w:rFonts w:cs="Calibri"/>
                <w:lang w:val="nl-BE"/>
              </w:rPr>
              <w:t>, tweede lid, van toepassing.</w:t>
            </w:r>
          </w:p>
        </w:tc>
        <w:tc>
          <w:tcPr>
            <w:tcW w:w="5953" w:type="dxa"/>
            <w:gridSpan w:val="2"/>
            <w:shd w:val="clear" w:color="auto" w:fill="auto"/>
          </w:tcPr>
          <w:p w14:paraId="2ED2964B" w14:textId="77777777" w:rsidR="007E603B" w:rsidRDefault="007E603B" w:rsidP="007E603B">
            <w:pPr>
              <w:spacing w:after="0" w:line="240" w:lineRule="auto"/>
              <w:jc w:val="both"/>
              <w:rPr>
                <w:rFonts w:cstheme="minorHAnsi"/>
                <w:lang w:val="fr-FR"/>
              </w:rPr>
            </w:pPr>
            <w:r w:rsidRPr="000857BB">
              <w:rPr>
                <w:rFonts w:cstheme="minorHAnsi"/>
                <w:lang w:val="fr-FR"/>
              </w:rPr>
              <w:lastRenderedPageBreak/>
              <w:t>Art. 7:</w:t>
            </w:r>
            <w:del w:id="27" w:author="Microsoft Office-gebruiker" w:date="2021-10-29T16:16:00Z">
              <w:r w:rsidRPr="00FB0F31">
                <w:rPr>
                  <w:rFonts w:cstheme="minorHAnsi"/>
                  <w:lang w:val="fr-FR"/>
                </w:rPr>
                <w:delText>49</w:delText>
              </w:r>
            </w:del>
            <w:ins w:id="28" w:author="Microsoft Office-gebruiker" w:date="2021-10-29T16:16:00Z">
              <w:r w:rsidRPr="000857BB">
                <w:rPr>
                  <w:rFonts w:cstheme="minorHAnsi"/>
                  <w:lang w:val="fr-FR"/>
                </w:rPr>
                <w:t>57</w:t>
              </w:r>
            </w:ins>
            <w:r w:rsidRPr="000857BB">
              <w:rPr>
                <w:rFonts w:cstheme="minorHAnsi"/>
                <w:lang w:val="fr-FR"/>
              </w:rPr>
              <w:t>. Les actions sans droit de vote, celles-ci donnent néanmoins droit nonobstant toute disposition contraire à une voie par action dans les cas suivants:</w:t>
            </w:r>
          </w:p>
          <w:p w14:paraId="5FDC7DC8" w14:textId="77777777" w:rsidR="007E603B" w:rsidRPr="000857BB" w:rsidRDefault="007E603B" w:rsidP="007E603B">
            <w:pPr>
              <w:spacing w:after="0" w:line="240" w:lineRule="auto"/>
              <w:jc w:val="both"/>
              <w:rPr>
                <w:rFonts w:cstheme="minorHAnsi"/>
                <w:lang w:val="fr-FR"/>
              </w:rPr>
            </w:pPr>
          </w:p>
          <w:p w14:paraId="28D246E3" w14:textId="77777777" w:rsidR="007E603B" w:rsidRDefault="007E603B" w:rsidP="007E603B">
            <w:pPr>
              <w:spacing w:after="0" w:line="240" w:lineRule="auto"/>
              <w:jc w:val="both"/>
              <w:rPr>
                <w:rFonts w:cstheme="minorHAnsi"/>
                <w:lang w:val="fr-FR"/>
              </w:rPr>
            </w:pPr>
            <w:r w:rsidRPr="000857BB">
              <w:rPr>
                <w:rFonts w:cstheme="minorHAnsi"/>
                <w:lang w:val="fr-FR"/>
              </w:rPr>
              <w:t xml:space="preserve">  1° dan</w:t>
            </w:r>
            <w:r>
              <w:rPr>
                <w:rFonts w:cstheme="minorHAnsi"/>
                <w:lang w:val="fr-FR"/>
              </w:rPr>
              <w:t>s le cas visé à l'article 7:</w:t>
            </w:r>
            <w:del w:id="29" w:author="Microsoft Office-gebruiker" w:date="2021-10-29T16:16:00Z">
              <w:r>
                <w:rPr>
                  <w:rFonts w:cstheme="minorHAnsi"/>
                  <w:lang w:val="fr-FR"/>
                </w:rPr>
                <w:delText>142</w:delText>
              </w:r>
            </w:del>
            <w:ins w:id="30" w:author="Microsoft Office-gebruiker" w:date="2021-10-29T16:16:00Z">
              <w:r>
                <w:rPr>
                  <w:rFonts w:cstheme="minorHAnsi"/>
                  <w:lang w:val="fr-FR"/>
                </w:rPr>
                <w:t>155</w:t>
              </w:r>
            </w:ins>
            <w:r w:rsidRPr="000857BB">
              <w:rPr>
                <w:rFonts w:cstheme="minorHAnsi"/>
                <w:lang w:val="fr-FR"/>
              </w:rPr>
              <w:t>;</w:t>
            </w:r>
          </w:p>
          <w:p w14:paraId="25F63527" w14:textId="77777777" w:rsidR="007E603B" w:rsidRPr="000857BB" w:rsidRDefault="007E603B" w:rsidP="007E603B">
            <w:pPr>
              <w:spacing w:after="0" w:line="240" w:lineRule="auto"/>
              <w:jc w:val="both"/>
              <w:rPr>
                <w:rFonts w:cstheme="minorHAnsi"/>
                <w:lang w:val="fr-FR"/>
              </w:rPr>
            </w:pPr>
          </w:p>
          <w:p w14:paraId="7161E5F7" w14:textId="77777777" w:rsidR="007E603B" w:rsidRDefault="007E603B" w:rsidP="007E603B">
            <w:pPr>
              <w:spacing w:after="0" w:line="240" w:lineRule="auto"/>
              <w:jc w:val="both"/>
              <w:rPr>
                <w:rFonts w:cstheme="minorHAnsi"/>
                <w:lang w:val="fr-FR"/>
              </w:rPr>
            </w:pPr>
            <w:r w:rsidRPr="000857BB">
              <w:rPr>
                <w:rFonts w:cstheme="minorHAnsi"/>
                <w:lang w:val="fr-FR"/>
              </w:rPr>
              <w:t xml:space="preserve">  2° en cas </w:t>
            </w:r>
            <w:r>
              <w:rPr>
                <w:rFonts w:cstheme="minorHAnsi"/>
                <w:lang w:val="fr-FR"/>
              </w:rPr>
              <w:t>de transformation de la société</w:t>
            </w:r>
            <w:r w:rsidRPr="000857BB">
              <w:rPr>
                <w:rFonts w:cstheme="minorHAnsi"/>
                <w:lang w:val="fr-FR"/>
              </w:rPr>
              <w:t>;</w:t>
            </w:r>
          </w:p>
          <w:p w14:paraId="53C03BE6" w14:textId="77777777" w:rsidR="007E603B" w:rsidRPr="000857BB" w:rsidRDefault="007E603B" w:rsidP="007E603B">
            <w:pPr>
              <w:spacing w:after="0" w:line="240" w:lineRule="auto"/>
              <w:jc w:val="both"/>
              <w:rPr>
                <w:rFonts w:cstheme="minorHAnsi"/>
                <w:lang w:val="fr-FR"/>
              </w:rPr>
            </w:pPr>
          </w:p>
          <w:p w14:paraId="10C6DA79" w14:textId="77777777" w:rsidR="007E603B" w:rsidRDefault="007E603B" w:rsidP="007E603B">
            <w:pPr>
              <w:spacing w:after="0" w:line="240" w:lineRule="auto"/>
              <w:jc w:val="both"/>
              <w:rPr>
                <w:rFonts w:cstheme="minorHAnsi"/>
                <w:lang w:val="fr-FR"/>
              </w:rPr>
            </w:pPr>
            <w:r w:rsidRPr="000857BB">
              <w:rPr>
                <w:rFonts w:cstheme="minorHAnsi"/>
                <w:lang w:val="fr-FR"/>
              </w:rPr>
              <w:t xml:space="preserve">  3° en cas de fusion transfrontalière </w:t>
            </w:r>
            <w:del w:id="31" w:author="Microsoft Office-gebruiker" w:date="2021-10-29T16:16:00Z">
              <w:r>
                <w:rPr>
                  <w:rFonts w:cstheme="minorHAnsi"/>
                  <w:lang w:val="fr-FR"/>
                </w:rPr>
                <w:delText>dissolvant</w:delText>
              </w:r>
            </w:del>
            <w:ins w:id="32" w:author="Microsoft Office-gebruiker" w:date="2021-10-29T16:16:00Z">
              <w:r w:rsidRPr="000857BB">
                <w:rPr>
                  <w:rFonts w:cstheme="minorHAnsi"/>
                  <w:lang w:val="fr-FR"/>
                </w:rPr>
                <w:t>entra</w:t>
              </w:r>
              <w:r>
                <w:rPr>
                  <w:rFonts w:cstheme="minorHAnsi"/>
                  <w:lang w:val="fr-FR"/>
                </w:rPr>
                <w:t>înant la dissolution</w:t>
              </w:r>
            </w:ins>
            <w:r>
              <w:rPr>
                <w:rFonts w:cstheme="minorHAnsi"/>
                <w:lang w:val="fr-FR"/>
              </w:rPr>
              <w:t xml:space="preserve"> la société</w:t>
            </w:r>
            <w:r w:rsidRPr="000857BB">
              <w:rPr>
                <w:rFonts w:cstheme="minorHAnsi"/>
                <w:lang w:val="fr-FR"/>
              </w:rPr>
              <w:t>;</w:t>
            </w:r>
          </w:p>
          <w:p w14:paraId="37B8075C" w14:textId="77777777" w:rsidR="007E603B" w:rsidRPr="000857BB" w:rsidRDefault="007E603B" w:rsidP="007E603B">
            <w:pPr>
              <w:spacing w:after="0" w:line="240" w:lineRule="auto"/>
              <w:jc w:val="both"/>
              <w:rPr>
                <w:rFonts w:cstheme="minorHAnsi"/>
                <w:lang w:val="fr-FR"/>
              </w:rPr>
            </w:pPr>
          </w:p>
          <w:p w14:paraId="29FF1F21" w14:textId="77777777" w:rsidR="007E603B" w:rsidRDefault="007E603B" w:rsidP="007E603B">
            <w:pPr>
              <w:spacing w:after="0" w:line="240" w:lineRule="auto"/>
              <w:jc w:val="both"/>
              <w:rPr>
                <w:rFonts w:cstheme="minorHAnsi"/>
                <w:lang w:val="fr-FR"/>
              </w:rPr>
            </w:pPr>
            <w:r w:rsidRPr="000857BB">
              <w:rPr>
                <w:rFonts w:cstheme="minorHAnsi"/>
                <w:lang w:val="fr-FR"/>
              </w:rPr>
              <w:t xml:space="preserve">  4° en cas de déplacement transfrontalier du siège statutaire conformément à l'article </w:t>
            </w:r>
            <w:del w:id="33" w:author="Microsoft Office-gebruiker" w:date="2021-10-29T16:16:00Z">
              <w:r w:rsidRPr="00FB0F31">
                <w:rPr>
                  <w:rFonts w:cstheme="minorHAnsi"/>
                  <w:lang w:val="fr-FR"/>
                </w:rPr>
                <w:delText>9</w:delText>
              </w:r>
            </w:del>
            <w:ins w:id="34" w:author="Microsoft Office-gebruiker" w:date="2021-10-29T16:16:00Z">
              <w:r w:rsidRPr="000857BB">
                <w:rPr>
                  <w:rFonts w:cstheme="minorHAnsi"/>
                  <w:lang w:val="fr-FR"/>
                </w:rPr>
                <w:t>14</w:t>
              </w:r>
            </w:ins>
            <w:r w:rsidRPr="000857BB">
              <w:rPr>
                <w:rFonts w:cstheme="minorHAnsi"/>
                <w:lang w:val="fr-FR"/>
              </w:rPr>
              <w:t>:15</w:t>
            </w:r>
            <w:del w:id="35" w:author="Microsoft Office-gebruiker" w:date="2021-10-29T16:16:00Z">
              <w:r w:rsidRPr="00FB0F31">
                <w:rPr>
                  <w:rFonts w:cstheme="minorHAnsi"/>
                  <w:lang w:val="fr-FR"/>
                </w:rPr>
                <w:delText>;</w:delText>
              </w:r>
            </w:del>
            <w:ins w:id="36" w:author="Microsoft Office-gebruiker" w:date="2021-10-29T16:16:00Z">
              <w:r w:rsidRPr="000857BB">
                <w:rPr>
                  <w:rFonts w:cstheme="minorHAnsi"/>
                  <w:lang w:val="fr-FR"/>
                </w:rPr>
                <w:t>.</w:t>
              </w:r>
            </w:ins>
          </w:p>
          <w:p w14:paraId="3B59EC23" w14:textId="77777777" w:rsidR="007E603B" w:rsidRPr="000857BB" w:rsidRDefault="007E603B" w:rsidP="007E603B">
            <w:pPr>
              <w:spacing w:after="0" w:line="240" w:lineRule="auto"/>
              <w:jc w:val="both"/>
              <w:rPr>
                <w:rFonts w:cstheme="minorHAnsi"/>
                <w:lang w:val="fr-FR"/>
              </w:rPr>
            </w:pPr>
          </w:p>
          <w:p w14:paraId="03C4C892" w14:textId="77777777" w:rsidR="007E603B" w:rsidRPr="000857BB" w:rsidRDefault="007E603B" w:rsidP="007E603B">
            <w:pPr>
              <w:spacing w:after="0" w:line="240" w:lineRule="auto"/>
              <w:jc w:val="both"/>
              <w:rPr>
                <w:rFonts w:cstheme="minorHAnsi"/>
                <w:lang w:val="fr-FR"/>
              </w:rPr>
            </w:pPr>
            <w:del w:id="37" w:author="Microsoft Office-gebruiker" w:date="2021-10-29T16:16:00Z">
              <w:r>
                <w:rPr>
                  <w:rFonts w:cstheme="minorHAnsi"/>
                  <w:lang w:val="fr-FR"/>
                </w:rPr>
                <w:delText xml:space="preserve">  5° lorsqu'</w:delText>
              </w:r>
              <w:r w:rsidRPr="00FB0F31">
                <w:rPr>
                  <w:rFonts w:cstheme="minorHAnsi"/>
                  <w:lang w:val="fr-FR"/>
                </w:rPr>
                <w:delText>un dividende privilégié est conféré aux actions sans droit de vote,</w:delText>
              </w:r>
            </w:del>
            <w:ins w:id="38" w:author="Microsoft Office-gebruiker" w:date="2021-10-29T16:16:00Z">
              <w:r>
                <w:rPr>
                  <w:rFonts w:cstheme="minorHAnsi"/>
                  <w:lang w:val="fr-FR"/>
                </w:rPr>
                <w:t>§ 2. En cas d'émission d'</w:t>
              </w:r>
              <w:r w:rsidRPr="000857BB">
                <w:rPr>
                  <w:rFonts w:cstheme="minorHAnsi"/>
                  <w:lang w:val="fr-FR"/>
                </w:rPr>
                <w:t>actions sans droit de vote auxquelles un dividende privilégié est attribué, ces actions bénéficient néanmoins d'un droit de vote, nonobstant toute disposition contraire d</w:t>
              </w:r>
              <w:r>
                <w:rPr>
                  <w:rFonts w:cstheme="minorHAnsi"/>
                  <w:lang w:val="fr-FR"/>
                </w:rPr>
                <w:t>ans les  statuts, la décision d'</w:t>
              </w:r>
              <w:r w:rsidRPr="000857BB">
                <w:rPr>
                  <w:rFonts w:cstheme="minorHAnsi"/>
                  <w:lang w:val="fr-FR"/>
                </w:rPr>
                <w:t>émission ou une convention</w:t>
              </w:r>
            </w:ins>
            <w:r w:rsidRPr="000857BB">
              <w:rPr>
                <w:rFonts w:cstheme="minorHAnsi"/>
                <w:lang w:val="fr-FR"/>
              </w:rPr>
              <w:t xml:space="preserve"> si les dividendes privilégiés n'ont pas été entièrement mis en paiement durant deux exercices successifs. </w:t>
            </w:r>
            <w:r w:rsidRPr="000857BB">
              <w:rPr>
                <w:rFonts w:cstheme="minorHAnsi"/>
                <w:lang w:val="fr-FR"/>
              </w:rPr>
              <w:lastRenderedPageBreak/>
              <w:t>Le droit</w:t>
            </w:r>
            <w:r>
              <w:rPr>
                <w:rFonts w:cstheme="minorHAnsi"/>
                <w:lang w:val="fr-FR"/>
              </w:rPr>
              <w:t xml:space="preserve"> de vote cesse à nouveau lorsqu'</w:t>
            </w:r>
            <w:r w:rsidRPr="000857BB">
              <w:rPr>
                <w:rFonts w:cstheme="minorHAnsi"/>
                <w:lang w:val="fr-FR"/>
              </w:rPr>
              <w:t>il est distribué un dividende qu</w:t>
            </w:r>
            <w:r>
              <w:rPr>
                <w:rFonts w:cstheme="minorHAnsi"/>
                <w:lang w:val="fr-FR"/>
              </w:rPr>
              <w:t>i, additionné au dividende de l'</w:t>
            </w:r>
            <w:r w:rsidRPr="000857BB">
              <w:rPr>
                <w:rFonts w:cstheme="minorHAnsi"/>
                <w:lang w:val="fr-FR"/>
              </w:rPr>
              <w:t>exercice concerné, est équivalent au montant des dividendes privilégiés non distribués.</w:t>
            </w:r>
          </w:p>
          <w:p w14:paraId="2F4F31F4" w14:textId="77777777" w:rsidR="007E603B" w:rsidRDefault="007E603B" w:rsidP="007E603B">
            <w:pPr>
              <w:spacing w:after="0" w:line="240" w:lineRule="auto"/>
              <w:jc w:val="both"/>
              <w:rPr>
                <w:rFonts w:cstheme="minorHAnsi"/>
                <w:lang w:val="fr-FR"/>
              </w:rPr>
            </w:pPr>
            <w:r w:rsidRPr="000857BB">
              <w:rPr>
                <w:rFonts w:cstheme="minorHAnsi"/>
                <w:lang w:val="fr-FR"/>
              </w:rPr>
              <w:t xml:space="preserve">  </w:t>
            </w:r>
          </w:p>
          <w:p w14:paraId="58C5CAD2" w14:textId="69C45D96" w:rsidR="000F2029" w:rsidRPr="000857BB" w:rsidRDefault="007E603B" w:rsidP="002A31B3">
            <w:pPr>
              <w:spacing w:after="0" w:line="240" w:lineRule="auto"/>
              <w:jc w:val="both"/>
              <w:rPr>
                <w:rFonts w:cstheme="minorHAnsi"/>
                <w:lang w:val="fr-FR"/>
              </w:rPr>
            </w:pPr>
            <w:r w:rsidRPr="000857BB">
              <w:rPr>
                <w:rFonts w:cstheme="minorHAnsi"/>
                <w:lang w:val="fr-FR"/>
              </w:rPr>
              <w:t>Lorsqu'elles n'ont pas toutes la même vale</w:t>
            </w:r>
            <w:r>
              <w:rPr>
                <w:rFonts w:cstheme="minorHAnsi"/>
                <w:lang w:val="fr-FR"/>
              </w:rPr>
              <w:t>ur représentative du capital, l'article 7:</w:t>
            </w:r>
            <w:del w:id="39" w:author="Microsoft Office-gebruiker" w:date="2021-10-29T16:16:00Z">
              <w:r>
                <w:rPr>
                  <w:rFonts w:cstheme="minorHAnsi"/>
                  <w:lang w:val="fr-FR"/>
                </w:rPr>
                <w:delText>43</w:delText>
              </w:r>
            </w:del>
            <w:ins w:id="40" w:author="Microsoft Office-gebruiker" w:date="2021-10-29T16:16:00Z">
              <w:r>
                <w:rPr>
                  <w:rFonts w:cstheme="minorHAnsi"/>
                  <w:lang w:val="fr-FR"/>
                </w:rPr>
                <w:t>51</w:t>
              </w:r>
            </w:ins>
            <w:r>
              <w:rPr>
                <w:rFonts w:cstheme="minorHAnsi"/>
                <w:lang w:val="fr-FR"/>
              </w:rPr>
              <w:t>, alinéa 2, est d'</w:t>
            </w:r>
            <w:r w:rsidRPr="000857BB">
              <w:rPr>
                <w:rFonts w:cstheme="minorHAnsi"/>
                <w:lang w:val="fr-FR"/>
              </w:rPr>
              <w:t>application.</w:t>
            </w:r>
            <w:bookmarkStart w:id="41" w:name="_GoBack"/>
            <w:bookmarkEnd w:id="41"/>
          </w:p>
        </w:tc>
      </w:tr>
      <w:tr w:rsidR="000F2029" w:rsidRPr="009A6448" w14:paraId="67943EC3" w14:textId="77777777" w:rsidTr="00AC15CA">
        <w:trPr>
          <w:trHeight w:val="377"/>
        </w:trPr>
        <w:tc>
          <w:tcPr>
            <w:tcW w:w="1980" w:type="dxa"/>
          </w:tcPr>
          <w:p w14:paraId="0023AC60" w14:textId="77777777" w:rsidR="000F2029" w:rsidRDefault="000F2029" w:rsidP="00AC15CA">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73989EB6" w14:textId="77777777" w:rsidR="000F2029" w:rsidRDefault="000F2029" w:rsidP="00AC15CA">
            <w:pPr>
              <w:spacing w:after="0" w:line="240" w:lineRule="auto"/>
              <w:jc w:val="both"/>
              <w:rPr>
                <w:rFonts w:cs="Calibri"/>
                <w:lang w:val="nl-BE"/>
              </w:rPr>
            </w:pPr>
            <w:r w:rsidRPr="00FB0F31">
              <w:rPr>
                <w:rFonts w:cs="Calibri"/>
                <w:lang w:val="nl-BE"/>
              </w:rPr>
              <w:t>Art. 7:49. De aandelen zonder stemrecht geven toch recht op één stem per aandeel in volgende gevallen, niettegenstaande enige andersluidende bepaling:</w:t>
            </w:r>
          </w:p>
          <w:p w14:paraId="410DA308" w14:textId="77777777" w:rsidR="000F2029" w:rsidRPr="00FB0F31" w:rsidRDefault="000F2029" w:rsidP="00AC15CA">
            <w:pPr>
              <w:spacing w:after="0" w:line="240" w:lineRule="auto"/>
              <w:jc w:val="both"/>
              <w:rPr>
                <w:rFonts w:cs="Calibri"/>
                <w:lang w:val="nl-BE"/>
              </w:rPr>
            </w:pPr>
          </w:p>
          <w:p w14:paraId="433435F5" w14:textId="77777777" w:rsidR="000F2029" w:rsidRDefault="000F2029" w:rsidP="00AC15CA">
            <w:pPr>
              <w:spacing w:after="0" w:line="240" w:lineRule="auto"/>
              <w:jc w:val="both"/>
              <w:rPr>
                <w:rFonts w:cs="Calibri"/>
                <w:lang w:val="nl-BE"/>
              </w:rPr>
            </w:pPr>
            <w:r w:rsidRPr="00FB0F31">
              <w:rPr>
                <w:rFonts w:cs="Calibri"/>
                <w:lang w:val="nl-BE"/>
              </w:rPr>
              <w:t xml:space="preserve">  1° het geval bedoeld in artikel 7:142;</w:t>
            </w:r>
          </w:p>
          <w:p w14:paraId="4506DFDB" w14:textId="77777777" w:rsidR="000F2029" w:rsidRPr="00FB0F31" w:rsidRDefault="000F2029" w:rsidP="00AC15CA">
            <w:pPr>
              <w:spacing w:after="0" w:line="240" w:lineRule="auto"/>
              <w:jc w:val="both"/>
              <w:rPr>
                <w:rFonts w:cs="Calibri"/>
                <w:lang w:val="nl-BE"/>
              </w:rPr>
            </w:pPr>
          </w:p>
          <w:p w14:paraId="33C6A4F5" w14:textId="77777777" w:rsidR="000F2029" w:rsidRDefault="000F2029" w:rsidP="00AC15CA">
            <w:pPr>
              <w:spacing w:after="0" w:line="240" w:lineRule="auto"/>
              <w:jc w:val="both"/>
              <w:rPr>
                <w:rFonts w:cs="Calibri"/>
                <w:lang w:val="nl-BE"/>
              </w:rPr>
            </w:pPr>
            <w:r w:rsidRPr="00FB0F31">
              <w:rPr>
                <w:rFonts w:cs="Calibri"/>
                <w:lang w:val="nl-BE"/>
              </w:rPr>
              <w:t xml:space="preserve">  2° bij omzetting van de vennootschap;</w:t>
            </w:r>
          </w:p>
          <w:p w14:paraId="66B32105" w14:textId="77777777" w:rsidR="000F2029" w:rsidRPr="00FB0F31" w:rsidRDefault="000F2029" w:rsidP="00AC15CA">
            <w:pPr>
              <w:spacing w:after="0" w:line="240" w:lineRule="auto"/>
              <w:jc w:val="both"/>
              <w:rPr>
                <w:rFonts w:cs="Calibri"/>
                <w:lang w:val="nl-BE"/>
              </w:rPr>
            </w:pPr>
          </w:p>
          <w:p w14:paraId="0106AABE" w14:textId="77777777" w:rsidR="000F2029" w:rsidRDefault="000F2029" w:rsidP="00AC15CA">
            <w:pPr>
              <w:spacing w:after="0" w:line="240" w:lineRule="auto"/>
              <w:jc w:val="both"/>
              <w:rPr>
                <w:rFonts w:cs="Calibri"/>
                <w:lang w:val="nl-BE"/>
              </w:rPr>
            </w:pPr>
            <w:r w:rsidRPr="00FB0F31">
              <w:rPr>
                <w:rFonts w:cs="Calibri"/>
                <w:lang w:val="nl-BE"/>
              </w:rPr>
              <w:t xml:space="preserve">  3° bij grensoverschrijdende fusie waarbij de vennootschap wordt ontbonden;</w:t>
            </w:r>
          </w:p>
          <w:p w14:paraId="77D0DA0A" w14:textId="77777777" w:rsidR="000F2029" w:rsidRPr="00FB0F31" w:rsidRDefault="000F2029" w:rsidP="00AC15CA">
            <w:pPr>
              <w:spacing w:after="0" w:line="240" w:lineRule="auto"/>
              <w:jc w:val="both"/>
              <w:rPr>
                <w:rFonts w:cs="Calibri"/>
                <w:lang w:val="nl-BE"/>
              </w:rPr>
            </w:pPr>
          </w:p>
          <w:p w14:paraId="2249B97B" w14:textId="77777777" w:rsidR="000F2029" w:rsidRDefault="000F2029" w:rsidP="00AC15CA">
            <w:pPr>
              <w:spacing w:after="0" w:line="240" w:lineRule="auto"/>
              <w:jc w:val="both"/>
              <w:rPr>
                <w:rFonts w:cs="Calibri"/>
                <w:lang w:val="nl-BE"/>
              </w:rPr>
            </w:pPr>
            <w:r w:rsidRPr="00FB0F31">
              <w:rPr>
                <w:rFonts w:cs="Calibri"/>
                <w:lang w:val="nl-BE"/>
              </w:rPr>
              <w:t xml:space="preserve">  4° bij grensoverschrijdende verplaatsing van de statutaire zetel overeenkomstig artikel 9:15;</w:t>
            </w:r>
          </w:p>
          <w:p w14:paraId="015D6ED7" w14:textId="77777777" w:rsidR="000F2029" w:rsidRPr="00FB0F31" w:rsidRDefault="000F2029" w:rsidP="00AC15CA">
            <w:pPr>
              <w:spacing w:after="0" w:line="240" w:lineRule="auto"/>
              <w:jc w:val="both"/>
              <w:rPr>
                <w:rFonts w:cs="Calibri"/>
                <w:lang w:val="nl-BE"/>
              </w:rPr>
            </w:pPr>
          </w:p>
          <w:p w14:paraId="7871E8B2" w14:textId="77777777" w:rsidR="000F2029" w:rsidRDefault="000F2029" w:rsidP="00AC15CA">
            <w:pPr>
              <w:spacing w:after="0" w:line="240" w:lineRule="auto"/>
              <w:jc w:val="both"/>
              <w:rPr>
                <w:rFonts w:cs="Calibri"/>
                <w:lang w:val="nl-BE"/>
              </w:rPr>
            </w:pPr>
            <w:r w:rsidRPr="00FB0F31">
              <w:rPr>
                <w:rFonts w:cs="Calibri"/>
                <w:lang w:val="nl-BE"/>
              </w:rPr>
              <w:t xml:space="preserve">  5° wanneer aan de aandelen zonder stemrecht een preferent dividend is toegekend, indien de preferente dividenden gedurende twee opeenvolgende boekjaren niet volledig betaalbaar werden gesteld. Het stemrecht vervalt opnieuw wanneer een dividend wordt uitgekeerd dat, bovenop het dividend van het betrokken boekjaar, gelijk is aan het bedrag van de niet uitgekeerde preferente dividenden.</w:t>
            </w:r>
          </w:p>
          <w:p w14:paraId="44F8F684" w14:textId="77777777" w:rsidR="000F2029" w:rsidRPr="00FB0F31" w:rsidRDefault="000F2029" w:rsidP="00AC15CA">
            <w:pPr>
              <w:spacing w:after="0" w:line="240" w:lineRule="auto"/>
              <w:jc w:val="both"/>
              <w:rPr>
                <w:rFonts w:cs="Calibri"/>
                <w:lang w:val="nl-BE"/>
              </w:rPr>
            </w:pPr>
          </w:p>
          <w:p w14:paraId="1E160317" w14:textId="77777777" w:rsidR="000F2029" w:rsidRDefault="000F2029" w:rsidP="00AC15CA">
            <w:pPr>
              <w:spacing w:after="0" w:line="240" w:lineRule="auto"/>
              <w:jc w:val="both"/>
              <w:rPr>
                <w:rFonts w:cs="Calibri"/>
                <w:lang w:val="nl-BE"/>
              </w:rPr>
            </w:pPr>
            <w:r w:rsidRPr="00FB0F31">
              <w:rPr>
                <w:rFonts w:cs="Calibri"/>
                <w:lang w:val="nl-BE"/>
              </w:rPr>
              <w:t>In geval de aandelen zonder stemrecht een verschillende kapitaalvertegenwoordigende waarde hebben, is artikel 7:43, tweede lid, van toepassing.</w:t>
            </w:r>
          </w:p>
        </w:tc>
        <w:tc>
          <w:tcPr>
            <w:tcW w:w="5953" w:type="dxa"/>
            <w:gridSpan w:val="2"/>
            <w:shd w:val="clear" w:color="auto" w:fill="auto"/>
          </w:tcPr>
          <w:p w14:paraId="4D815ABA" w14:textId="77777777" w:rsidR="000F2029" w:rsidRDefault="000F2029" w:rsidP="00AC15CA">
            <w:pPr>
              <w:spacing w:after="0" w:line="240" w:lineRule="auto"/>
              <w:jc w:val="both"/>
              <w:rPr>
                <w:rFonts w:cstheme="minorHAnsi"/>
                <w:lang w:val="fr-FR"/>
              </w:rPr>
            </w:pPr>
            <w:r w:rsidRPr="00FB0F31">
              <w:rPr>
                <w:rFonts w:cstheme="minorHAnsi"/>
                <w:lang w:val="fr-FR"/>
              </w:rPr>
              <w:t>Art. 7:49. Les actions sans droit de vote, celles-ci donnent néanmoins droit nonobstant toute disposition contraire à une voie par action dans les cas suivants:</w:t>
            </w:r>
          </w:p>
          <w:p w14:paraId="76827572" w14:textId="77777777" w:rsidR="000F2029" w:rsidRPr="00FB0F31" w:rsidRDefault="000F2029" w:rsidP="00AC15CA">
            <w:pPr>
              <w:spacing w:after="0" w:line="240" w:lineRule="auto"/>
              <w:jc w:val="both"/>
              <w:rPr>
                <w:rFonts w:cstheme="minorHAnsi"/>
                <w:lang w:val="fr-FR"/>
              </w:rPr>
            </w:pPr>
          </w:p>
          <w:p w14:paraId="05E09B7E" w14:textId="77777777" w:rsidR="000F2029" w:rsidRDefault="000F2029" w:rsidP="00AC15CA">
            <w:pPr>
              <w:spacing w:after="0" w:line="240" w:lineRule="auto"/>
              <w:jc w:val="both"/>
              <w:rPr>
                <w:rFonts w:cstheme="minorHAnsi"/>
                <w:lang w:val="fr-FR"/>
              </w:rPr>
            </w:pPr>
            <w:r w:rsidRPr="00FB0F31">
              <w:rPr>
                <w:rFonts w:cstheme="minorHAnsi"/>
                <w:lang w:val="fr-FR"/>
              </w:rPr>
              <w:t xml:space="preserve">  1° dan</w:t>
            </w:r>
            <w:r>
              <w:rPr>
                <w:rFonts w:cstheme="minorHAnsi"/>
                <w:lang w:val="fr-FR"/>
              </w:rPr>
              <w:t>s le cas visé à l'article 7:142</w:t>
            </w:r>
            <w:r w:rsidRPr="00FB0F31">
              <w:rPr>
                <w:rFonts w:cstheme="minorHAnsi"/>
                <w:lang w:val="fr-FR"/>
              </w:rPr>
              <w:t>;</w:t>
            </w:r>
          </w:p>
          <w:p w14:paraId="14B9D4AB" w14:textId="77777777" w:rsidR="000F2029" w:rsidRPr="00FB0F31" w:rsidRDefault="000F2029" w:rsidP="00AC15CA">
            <w:pPr>
              <w:spacing w:after="0" w:line="240" w:lineRule="auto"/>
              <w:jc w:val="both"/>
              <w:rPr>
                <w:rFonts w:cstheme="minorHAnsi"/>
                <w:lang w:val="fr-FR"/>
              </w:rPr>
            </w:pPr>
          </w:p>
          <w:p w14:paraId="382057D3" w14:textId="77777777" w:rsidR="000F2029" w:rsidRDefault="000F2029" w:rsidP="00AC15CA">
            <w:pPr>
              <w:spacing w:after="0" w:line="240" w:lineRule="auto"/>
              <w:jc w:val="both"/>
              <w:rPr>
                <w:rFonts w:cstheme="minorHAnsi"/>
                <w:lang w:val="fr-FR"/>
              </w:rPr>
            </w:pPr>
            <w:r w:rsidRPr="00FB0F31">
              <w:rPr>
                <w:rFonts w:cstheme="minorHAnsi"/>
                <w:lang w:val="fr-FR"/>
              </w:rPr>
              <w:t xml:space="preserve">  2° en cas </w:t>
            </w:r>
            <w:r>
              <w:rPr>
                <w:rFonts w:cstheme="minorHAnsi"/>
                <w:lang w:val="fr-FR"/>
              </w:rPr>
              <w:t>de transformation de la société</w:t>
            </w:r>
            <w:r w:rsidRPr="00FB0F31">
              <w:rPr>
                <w:rFonts w:cstheme="minorHAnsi"/>
                <w:lang w:val="fr-FR"/>
              </w:rPr>
              <w:t>;</w:t>
            </w:r>
          </w:p>
          <w:p w14:paraId="4BD5F9DE" w14:textId="77777777" w:rsidR="000F2029" w:rsidRPr="00FB0F31" w:rsidRDefault="000F2029" w:rsidP="00AC15CA">
            <w:pPr>
              <w:spacing w:after="0" w:line="240" w:lineRule="auto"/>
              <w:jc w:val="both"/>
              <w:rPr>
                <w:rFonts w:cstheme="minorHAnsi"/>
                <w:lang w:val="fr-FR"/>
              </w:rPr>
            </w:pPr>
          </w:p>
          <w:p w14:paraId="6ADF86AC" w14:textId="77777777" w:rsidR="000F2029" w:rsidRDefault="000F2029" w:rsidP="00AC15CA">
            <w:pPr>
              <w:spacing w:after="0" w:line="240" w:lineRule="auto"/>
              <w:jc w:val="both"/>
              <w:rPr>
                <w:rFonts w:cstheme="minorHAnsi"/>
                <w:lang w:val="fr-FR"/>
              </w:rPr>
            </w:pPr>
            <w:r w:rsidRPr="00FB0F31">
              <w:rPr>
                <w:rFonts w:cstheme="minorHAnsi"/>
                <w:lang w:val="fr-FR"/>
              </w:rPr>
              <w:t xml:space="preserve">  3° en cas de fusion transfr</w:t>
            </w:r>
            <w:r>
              <w:rPr>
                <w:rFonts w:cstheme="minorHAnsi"/>
                <w:lang w:val="fr-FR"/>
              </w:rPr>
              <w:t>ontalière dissolvant la société</w:t>
            </w:r>
            <w:r w:rsidRPr="00FB0F31">
              <w:rPr>
                <w:rFonts w:cstheme="minorHAnsi"/>
                <w:lang w:val="fr-FR"/>
              </w:rPr>
              <w:t>;</w:t>
            </w:r>
          </w:p>
          <w:p w14:paraId="1C3E6A33" w14:textId="77777777" w:rsidR="000F2029" w:rsidRPr="00FB0F31" w:rsidRDefault="000F2029" w:rsidP="00AC15CA">
            <w:pPr>
              <w:spacing w:after="0" w:line="240" w:lineRule="auto"/>
              <w:jc w:val="both"/>
              <w:rPr>
                <w:rFonts w:cstheme="minorHAnsi"/>
                <w:lang w:val="fr-FR"/>
              </w:rPr>
            </w:pPr>
          </w:p>
          <w:p w14:paraId="217CE7CB" w14:textId="77777777" w:rsidR="000F2029" w:rsidRDefault="000F2029" w:rsidP="00AC15CA">
            <w:pPr>
              <w:spacing w:after="0" w:line="240" w:lineRule="auto"/>
              <w:jc w:val="both"/>
              <w:rPr>
                <w:rFonts w:cstheme="minorHAnsi"/>
                <w:lang w:val="fr-FR"/>
              </w:rPr>
            </w:pPr>
            <w:r w:rsidRPr="00FB0F31">
              <w:rPr>
                <w:rFonts w:cstheme="minorHAnsi"/>
                <w:lang w:val="fr-FR"/>
              </w:rPr>
              <w:t xml:space="preserve">  4° en cas de déplacement transfrontalier du siège statutaire conformément à l'article 9:15;</w:t>
            </w:r>
          </w:p>
          <w:p w14:paraId="4FD5123D" w14:textId="77777777" w:rsidR="000F2029" w:rsidRPr="00FB0F31" w:rsidRDefault="000F2029" w:rsidP="00AC15CA">
            <w:pPr>
              <w:spacing w:after="0" w:line="240" w:lineRule="auto"/>
              <w:jc w:val="both"/>
              <w:rPr>
                <w:rFonts w:cstheme="minorHAnsi"/>
                <w:lang w:val="fr-FR"/>
              </w:rPr>
            </w:pPr>
          </w:p>
          <w:p w14:paraId="3C29908B" w14:textId="540EDC36" w:rsidR="000F2029" w:rsidRDefault="00295709" w:rsidP="00AC15CA">
            <w:pPr>
              <w:spacing w:after="0" w:line="240" w:lineRule="auto"/>
              <w:jc w:val="both"/>
              <w:rPr>
                <w:rFonts w:cstheme="minorHAnsi"/>
                <w:lang w:val="fr-FR"/>
              </w:rPr>
            </w:pPr>
            <w:r>
              <w:rPr>
                <w:rFonts w:cstheme="minorHAnsi"/>
                <w:lang w:val="fr-FR"/>
              </w:rPr>
              <w:t xml:space="preserve">  5° lorsqu'</w:t>
            </w:r>
            <w:r w:rsidR="000F2029" w:rsidRPr="00FB0F31">
              <w:rPr>
                <w:rFonts w:cstheme="minorHAnsi"/>
                <w:lang w:val="fr-FR"/>
              </w:rPr>
              <w:t>un dividende privilégié est conféré aux actions sans droit de vote, si les dividendes privilégiés n'ont pas été entièrement mis en paiement durant deux exercices successifs. Le droit</w:t>
            </w:r>
            <w:r>
              <w:rPr>
                <w:rFonts w:cstheme="minorHAnsi"/>
                <w:lang w:val="fr-FR"/>
              </w:rPr>
              <w:t xml:space="preserve"> de vote cesse à nouveau lorsqu'</w:t>
            </w:r>
            <w:r w:rsidR="000F2029" w:rsidRPr="00FB0F31">
              <w:rPr>
                <w:rFonts w:cstheme="minorHAnsi"/>
                <w:lang w:val="fr-FR"/>
              </w:rPr>
              <w:t>il est distribué un dividende qu</w:t>
            </w:r>
            <w:r>
              <w:rPr>
                <w:rFonts w:cstheme="minorHAnsi"/>
                <w:lang w:val="fr-FR"/>
              </w:rPr>
              <w:t>i, additionné au dividende de l'</w:t>
            </w:r>
            <w:r w:rsidR="000F2029" w:rsidRPr="00FB0F31">
              <w:rPr>
                <w:rFonts w:cstheme="minorHAnsi"/>
                <w:lang w:val="fr-FR"/>
              </w:rPr>
              <w:t>exercice concerné, est équivalent au montant des dividendes privilégiés non distribués.</w:t>
            </w:r>
          </w:p>
          <w:p w14:paraId="219AEAEE" w14:textId="77777777" w:rsidR="000F2029" w:rsidRPr="00FB0F31" w:rsidRDefault="000F2029" w:rsidP="00AC15CA">
            <w:pPr>
              <w:spacing w:after="0" w:line="240" w:lineRule="auto"/>
              <w:jc w:val="both"/>
              <w:rPr>
                <w:rFonts w:cstheme="minorHAnsi"/>
                <w:lang w:val="fr-FR"/>
              </w:rPr>
            </w:pPr>
          </w:p>
          <w:p w14:paraId="4F337C69" w14:textId="560365F2" w:rsidR="000F2029" w:rsidRPr="00FB0F31" w:rsidRDefault="000F2029" w:rsidP="00AC15CA">
            <w:pPr>
              <w:spacing w:after="0" w:line="240" w:lineRule="auto"/>
              <w:jc w:val="both"/>
              <w:rPr>
                <w:rFonts w:cstheme="minorHAnsi"/>
                <w:lang w:val="fr-FR"/>
              </w:rPr>
            </w:pPr>
            <w:r w:rsidRPr="00FB0F31">
              <w:rPr>
                <w:rFonts w:cstheme="minorHAnsi"/>
                <w:lang w:val="fr-FR"/>
              </w:rPr>
              <w:t>Lorsqu'elles n'ont pas toutes la même vale</w:t>
            </w:r>
            <w:r w:rsidR="00295709">
              <w:rPr>
                <w:rFonts w:cstheme="minorHAnsi"/>
                <w:lang w:val="fr-FR"/>
              </w:rPr>
              <w:t>ur représentative du capital, l'article 7:43, alinéa 2, est d'</w:t>
            </w:r>
            <w:r w:rsidRPr="00FB0F31">
              <w:rPr>
                <w:rFonts w:cstheme="minorHAnsi"/>
                <w:lang w:val="fr-FR"/>
              </w:rPr>
              <w:t>application.</w:t>
            </w:r>
          </w:p>
          <w:p w14:paraId="05389AB8" w14:textId="77777777" w:rsidR="000F2029" w:rsidRPr="00FB0F31" w:rsidRDefault="000F2029" w:rsidP="00AC15CA">
            <w:pPr>
              <w:spacing w:after="0" w:line="240" w:lineRule="auto"/>
              <w:jc w:val="both"/>
              <w:rPr>
                <w:rFonts w:cstheme="minorHAnsi"/>
                <w:lang w:val="fr-FR"/>
              </w:rPr>
            </w:pPr>
          </w:p>
        </w:tc>
      </w:tr>
      <w:tr w:rsidR="000F2029" w:rsidRPr="009A6448" w14:paraId="7047A160" w14:textId="77777777" w:rsidTr="00AC15CA">
        <w:trPr>
          <w:trHeight w:val="416"/>
        </w:trPr>
        <w:tc>
          <w:tcPr>
            <w:tcW w:w="1980" w:type="dxa"/>
          </w:tcPr>
          <w:p w14:paraId="3D38A857" w14:textId="77777777" w:rsidR="000F2029" w:rsidRDefault="000F2029" w:rsidP="00AC15CA">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419EE1DB" w14:textId="77777777" w:rsidR="000F2029" w:rsidRPr="00BE221B" w:rsidRDefault="000F2029" w:rsidP="00AC15CA">
            <w:pPr>
              <w:spacing w:after="0" w:line="240" w:lineRule="auto"/>
              <w:jc w:val="both"/>
              <w:rPr>
                <w:lang w:val="nl-BE"/>
              </w:rPr>
            </w:pPr>
            <w:r w:rsidRPr="009C36AB">
              <w:rPr>
                <w:lang w:val="nl-BE"/>
              </w:rPr>
              <w:t>Er wordt verwezen naar de toelichting bij artikel 5:47.</w:t>
            </w:r>
          </w:p>
        </w:tc>
        <w:tc>
          <w:tcPr>
            <w:tcW w:w="5953" w:type="dxa"/>
            <w:gridSpan w:val="2"/>
            <w:shd w:val="clear" w:color="auto" w:fill="auto"/>
          </w:tcPr>
          <w:p w14:paraId="074B56A5" w14:textId="77777777" w:rsidR="000F2029" w:rsidRPr="003C3446" w:rsidRDefault="000F2029" w:rsidP="00AC15CA">
            <w:pPr>
              <w:spacing w:after="0" w:line="240" w:lineRule="auto"/>
              <w:jc w:val="both"/>
              <w:rPr>
                <w:lang w:val="fr-FR"/>
              </w:rPr>
            </w:pPr>
            <w:r w:rsidRPr="009C36AB">
              <w:rPr>
                <w:lang w:val="fr-BE"/>
              </w:rPr>
              <w:t>Il est renvoyé au commentaire de l'article 5:47.</w:t>
            </w:r>
          </w:p>
        </w:tc>
      </w:tr>
      <w:tr w:rsidR="000F2029" w:rsidRPr="007840B5" w14:paraId="537E929B" w14:textId="77777777" w:rsidTr="00AC15CA">
        <w:trPr>
          <w:trHeight w:val="377"/>
        </w:trPr>
        <w:tc>
          <w:tcPr>
            <w:tcW w:w="1980" w:type="dxa"/>
          </w:tcPr>
          <w:p w14:paraId="0706CAE0" w14:textId="77777777" w:rsidR="000F2029" w:rsidRDefault="000F2029" w:rsidP="00AC15CA">
            <w:pPr>
              <w:spacing w:after="0" w:line="240" w:lineRule="auto"/>
              <w:jc w:val="both"/>
              <w:rPr>
                <w:rFonts w:cs="Calibri"/>
                <w:lang w:val="fr-FR"/>
              </w:rPr>
            </w:pPr>
            <w:r>
              <w:rPr>
                <w:rFonts w:cs="Calibri"/>
                <w:lang w:val="fr-FR"/>
              </w:rPr>
              <w:t>RvSt</w:t>
            </w:r>
          </w:p>
        </w:tc>
        <w:tc>
          <w:tcPr>
            <w:tcW w:w="5812" w:type="dxa"/>
            <w:shd w:val="clear" w:color="auto" w:fill="auto"/>
          </w:tcPr>
          <w:p w14:paraId="2AA1B58A" w14:textId="77777777" w:rsidR="000F2029" w:rsidRPr="007840B5" w:rsidRDefault="000F2029" w:rsidP="00AC15CA">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18BE3186" w14:textId="77777777" w:rsidR="000F2029" w:rsidRPr="000857BB" w:rsidRDefault="000F2029" w:rsidP="00AC15CA">
            <w:pPr>
              <w:spacing w:after="0" w:line="240" w:lineRule="auto"/>
              <w:jc w:val="both"/>
              <w:rPr>
                <w:rFonts w:cstheme="minorHAnsi"/>
                <w:lang w:val="fr-FR"/>
              </w:rPr>
            </w:pPr>
            <w:r>
              <w:rPr>
                <w:rFonts w:cstheme="minorHAnsi"/>
                <w:lang w:val="fr-FR"/>
              </w:rPr>
              <w:t>Pas de remarques.</w:t>
            </w:r>
          </w:p>
        </w:tc>
      </w:tr>
    </w:tbl>
    <w:p w14:paraId="39CB359A" w14:textId="77777777" w:rsidR="000D42B6" w:rsidRPr="000857BB" w:rsidRDefault="000D42B6">
      <w:pPr>
        <w:rPr>
          <w:lang w:val="fr-FR"/>
        </w:rPr>
      </w:pPr>
    </w:p>
    <w:sectPr w:rsidR="000D42B6" w:rsidRPr="000857B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CEB84" w14:textId="77777777" w:rsidR="00493CBF" w:rsidRDefault="00493CBF" w:rsidP="000D42B6">
      <w:pPr>
        <w:spacing w:after="0" w:line="240" w:lineRule="auto"/>
      </w:pPr>
      <w:r>
        <w:separator/>
      </w:r>
    </w:p>
  </w:endnote>
  <w:endnote w:type="continuationSeparator" w:id="0">
    <w:p w14:paraId="319B7999" w14:textId="77777777" w:rsidR="00493CBF" w:rsidRDefault="00493CB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12344" w14:textId="77777777" w:rsidR="00493CBF" w:rsidRDefault="00493CBF" w:rsidP="000D42B6">
      <w:pPr>
        <w:spacing w:after="0" w:line="240" w:lineRule="auto"/>
      </w:pPr>
      <w:r>
        <w:separator/>
      </w:r>
    </w:p>
  </w:footnote>
  <w:footnote w:type="continuationSeparator" w:id="0">
    <w:p w14:paraId="117AA30B" w14:textId="77777777" w:rsidR="00493CBF" w:rsidRDefault="00493CB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947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857BB"/>
    <w:rsid w:val="000D42B6"/>
    <w:rsid w:val="000E0E04"/>
    <w:rsid w:val="000F2029"/>
    <w:rsid w:val="000F6EBF"/>
    <w:rsid w:val="00124FFC"/>
    <w:rsid w:val="001374D6"/>
    <w:rsid w:val="00170F2D"/>
    <w:rsid w:val="001777AA"/>
    <w:rsid w:val="00195659"/>
    <w:rsid w:val="00196D12"/>
    <w:rsid w:val="001B7299"/>
    <w:rsid w:val="00200CB2"/>
    <w:rsid w:val="00226F54"/>
    <w:rsid w:val="00294C7A"/>
    <w:rsid w:val="00295709"/>
    <w:rsid w:val="003050EA"/>
    <w:rsid w:val="00324863"/>
    <w:rsid w:val="00346D75"/>
    <w:rsid w:val="0036539D"/>
    <w:rsid w:val="00393BDA"/>
    <w:rsid w:val="003D55CF"/>
    <w:rsid w:val="004104D8"/>
    <w:rsid w:val="00417C7D"/>
    <w:rsid w:val="0042128B"/>
    <w:rsid w:val="00427696"/>
    <w:rsid w:val="00443B76"/>
    <w:rsid w:val="0046207D"/>
    <w:rsid w:val="00493CBF"/>
    <w:rsid w:val="004A303D"/>
    <w:rsid w:val="004A4EC5"/>
    <w:rsid w:val="004A576D"/>
    <w:rsid w:val="00512C24"/>
    <w:rsid w:val="005365F7"/>
    <w:rsid w:val="00552278"/>
    <w:rsid w:val="00591A6B"/>
    <w:rsid w:val="005B33B1"/>
    <w:rsid w:val="005B3DDA"/>
    <w:rsid w:val="005E53AE"/>
    <w:rsid w:val="00602363"/>
    <w:rsid w:val="006055CD"/>
    <w:rsid w:val="00697A0E"/>
    <w:rsid w:val="007840B5"/>
    <w:rsid w:val="00790CDA"/>
    <w:rsid w:val="007A6A5E"/>
    <w:rsid w:val="007A6FEA"/>
    <w:rsid w:val="007E000B"/>
    <w:rsid w:val="007E603B"/>
    <w:rsid w:val="007F6D60"/>
    <w:rsid w:val="00812011"/>
    <w:rsid w:val="008152D5"/>
    <w:rsid w:val="00847850"/>
    <w:rsid w:val="008A299A"/>
    <w:rsid w:val="008C425D"/>
    <w:rsid w:val="00901CEC"/>
    <w:rsid w:val="009202F4"/>
    <w:rsid w:val="00926C96"/>
    <w:rsid w:val="00995A4F"/>
    <w:rsid w:val="009A6448"/>
    <w:rsid w:val="009A6C0B"/>
    <w:rsid w:val="009F0912"/>
    <w:rsid w:val="00A25DD8"/>
    <w:rsid w:val="00A31998"/>
    <w:rsid w:val="00A36E85"/>
    <w:rsid w:val="00A46D88"/>
    <w:rsid w:val="00A961CC"/>
    <w:rsid w:val="00AC15CA"/>
    <w:rsid w:val="00AC6A5E"/>
    <w:rsid w:val="00B0539A"/>
    <w:rsid w:val="00B27BF9"/>
    <w:rsid w:val="00B61010"/>
    <w:rsid w:val="00B73252"/>
    <w:rsid w:val="00B77107"/>
    <w:rsid w:val="00BB0F3C"/>
    <w:rsid w:val="00C97319"/>
    <w:rsid w:val="00C97B09"/>
    <w:rsid w:val="00CA2BEB"/>
    <w:rsid w:val="00CB4E93"/>
    <w:rsid w:val="00CF7A49"/>
    <w:rsid w:val="00D33F08"/>
    <w:rsid w:val="00D35F5C"/>
    <w:rsid w:val="00D417F8"/>
    <w:rsid w:val="00D849E2"/>
    <w:rsid w:val="00D9411E"/>
    <w:rsid w:val="00D95386"/>
    <w:rsid w:val="00DC54F2"/>
    <w:rsid w:val="00DD6A68"/>
    <w:rsid w:val="00E151F2"/>
    <w:rsid w:val="00E17723"/>
    <w:rsid w:val="00E315B9"/>
    <w:rsid w:val="00E5159B"/>
    <w:rsid w:val="00FA09D7"/>
    <w:rsid w:val="00FB0F31"/>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00A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73252"/>
    <w:pPr>
      <w:keepNext/>
      <w:keepLines/>
      <w:spacing w:before="240" w:after="0"/>
      <w:jc w:val="both"/>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9F0912"/>
    <w:pPr>
      <w:spacing w:after="0" w:line="240" w:lineRule="auto"/>
    </w:pPr>
    <w:rPr>
      <w:lang w:val="nl-BE"/>
    </w:rPr>
  </w:style>
  <w:style w:type="character" w:customStyle="1" w:styleId="Kop1Teken">
    <w:name w:val="Kop 1 Teken"/>
    <w:basedOn w:val="Standaardalinea-lettertype"/>
    <w:link w:val="Kop1"/>
    <w:uiPriority w:val="9"/>
    <w:rsid w:val="00B73252"/>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64046">
      <w:bodyDiv w:val="1"/>
      <w:marLeft w:val="0"/>
      <w:marRight w:val="0"/>
      <w:marTop w:val="0"/>
      <w:marBottom w:val="0"/>
      <w:divBdr>
        <w:top w:val="none" w:sz="0" w:space="0" w:color="auto"/>
        <w:left w:val="none" w:sz="0" w:space="0" w:color="auto"/>
        <w:bottom w:val="none" w:sz="0" w:space="0" w:color="auto"/>
        <w:right w:val="none" w:sz="0" w:space="0" w:color="auto"/>
      </w:divBdr>
    </w:div>
    <w:div w:id="15908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2B6D-B8BC-BE4D-81DE-D6ACB966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1913</Words>
  <Characters>10524</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80</cp:revision>
  <dcterms:created xsi:type="dcterms:W3CDTF">2019-10-18T10:25:00Z</dcterms:created>
  <dcterms:modified xsi:type="dcterms:W3CDTF">2021-10-29T14:16:00Z</dcterms:modified>
</cp:coreProperties>
</file>